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156" w:afterLines="50"/>
        <w:jc w:val="center"/>
        <w:rPr>
          <w:rFonts w:ascii="方正小标宋简体" w:hAnsi="方正小标宋_GBK" w:eastAsia="方正小标宋简体" w:cs="方正小标宋_GBK"/>
          <w:b/>
          <w:bCs/>
          <w:sz w:val="48"/>
          <w:szCs w:val="48"/>
        </w:rPr>
      </w:pPr>
    </w:p>
    <w:p>
      <w:pPr>
        <w:spacing w:before="156" w:beforeLines="50" w:after="156" w:afterLines="50"/>
        <w:jc w:val="center"/>
        <w:rPr>
          <w:rFonts w:ascii="方正小标宋_GBK" w:hAnsi="方正小标宋_GBK" w:eastAsia="方正小标宋_GBK" w:cs="方正小标宋_GBK"/>
          <w:b/>
          <w:bCs/>
          <w:sz w:val="48"/>
          <w:szCs w:val="48"/>
        </w:rPr>
      </w:pPr>
      <w:r>
        <w:rPr>
          <w:rFonts w:hint="eastAsia" w:ascii="方正小标宋简体" w:hAnsi="方正小标宋_GBK" w:eastAsia="方正小标宋简体" w:cs="方正小标宋_GBK"/>
          <w:b/>
          <w:bCs/>
          <w:sz w:val="48"/>
          <w:szCs w:val="48"/>
        </w:rPr>
        <w:t>深圳会展中心管理有限责任公司</w:t>
      </w:r>
    </w:p>
    <w:p>
      <w:pPr>
        <w:spacing w:before="156" w:beforeLines="50" w:after="156" w:afterLines="50"/>
        <w:jc w:val="center"/>
        <w:rPr>
          <w:rFonts w:ascii="方正小标宋简体" w:hAnsi="方正小标宋简体" w:eastAsia="方正小标宋简体" w:cs="方正小标宋简体"/>
          <w:b/>
          <w:sz w:val="72"/>
          <w:szCs w:val="72"/>
        </w:rPr>
      </w:pPr>
      <w:r>
        <w:rPr>
          <w:rFonts w:hint="eastAsia" w:ascii="方正小标宋简体" w:hAnsi="方正小标宋简体" w:eastAsia="方正小标宋简体" w:cs="方正小标宋简体"/>
          <w:b/>
          <w:sz w:val="72"/>
          <w:szCs w:val="72"/>
        </w:rPr>
        <w:t>询比价采购文件</w:t>
      </w:r>
    </w:p>
    <w:p>
      <w:pPr>
        <w:jc w:val="center"/>
        <w:rPr>
          <w:b/>
          <w:sz w:val="72"/>
        </w:rPr>
      </w:pPr>
    </w:p>
    <w:p>
      <w:pPr>
        <w:spacing w:line="360" w:lineRule="auto"/>
        <w:jc w:val="both"/>
        <w:rPr>
          <w:rFonts w:hint="default" w:ascii="方正小标宋简体" w:hAnsi="方正小标宋_GBK" w:eastAsia="方正小标宋简体" w:cs="方正小标宋_GBK"/>
          <w:b/>
          <w:sz w:val="32"/>
          <w:szCs w:val="32"/>
          <w:lang w:val="en-US" w:eastAsia="zh-CN"/>
        </w:rPr>
      </w:pPr>
      <w:r>
        <w:rPr>
          <w:rFonts w:hint="eastAsia" w:ascii="方正小标宋简体" w:hAnsi="方正小标宋_GBK" w:eastAsia="方正小标宋简体" w:cs="方正小标宋_GBK"/>
          <w:b/>
          <w:sz w:val="32"/>
          <w:szCs w:val="32"/>
        </w:rPr>
        <w:t>项目名称：</w:t>
      </w:r>
      <w:r>
        <w:rPr>
          <w:rFonts w:hint="eastAsia" w:ascii="方正小标宋简体" w:hAnsi="方正小标宋_GBK" w:eastAsia="方正小标宋简体" w:cs="方正小标宋_GBK"/>
          <w:b/>
          <w:sz w:val="32"/>
          <w:szCs w:val="32"/>
          <w:lang w:val="en-US" w:eastAsia="zh-CN"/>
        </w:rPr>
        <w:t>深圳会展中心注册国际数字能源展商标代理服务项目</w:t>
      </w: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jc w:val="center"/>
        <w:rPr>
          <w:rFonts w:ascii="方正小标宋_GBK" w:hAnsi="方正小标宋_GBK" w:eastAsia="方正小标宋_GBK" w:cs="方正小标宋_GBK"/>
          <w:b/>
          <w:sz w:val="32"/>
          <w:szCs w:val="32"/>
        </w:rPr>
      </w:pPr>
      <w:r>
        <w:rPr>
          <w:rFonts w:hint="eastAsia" w:ascii="方正小标宋简体" w:hAnsi="方正小标宋_GBK" w:eastAsia="方正小标宋简体" w:cs="方正小标宋_GBK"/>
          <w:b/>
          <w:sz w:val="32"/>
          <w:szCs w:val="32"/>
        </w:rPr>
        <w:t>深圳会展中心管理有限责任公司</w:t>
      </w:r>
    </w:p>
    <w:p>
      <w:pPr>
        <w:jc w:val="center"/>
        <w:rPr>
          <w:rFonts w:ascii="方正小标宋_GBK" w:hAnsi="方正小标宋_GBK" w:eastAsia="方正小标宋_GBK" w:cs="方正小标宋_GBK"/>
          <w:b/>
          <w:sz w:val="32"/>
          <w:szCs w:val="32"/>
        </w:rPr>
      </w:pPr>
      <w:r>
        <w:rPr>
          <w:rFonts w:hint="eastAsia" w:ascii="方正小标宋简体" w:hAnsi="方正小标宋_GBK" w:eastAsia="方正小标宋简体" w:cs="方正小标宋_GBK"/>
          <w:b/>
          <w:sz w:val="32"/>
          <w:szCs w:val="32"/>
          <w:highlight w:val="none"/>
        </w:rPr>
        <w:t>2</w:t>
      </w:r>
      <w:r>
        <w:rPr>
          <w:rFonts w:ascii="方正小标宋简体" w:hAnsi="方正小标宋_GBK" w:eastAsia="方正小标宋简体" w:cs="方正小标宋_GBK"/>
          <w:b/>
          <w:sz w:val="32"/>
          <w:szCs w:val="32"/>
          <w:highlight w:val="none"/>
        </w:rPr>
        <w:t>02</w:t>
      </w:r>
      <w:r>
        <w:rPr>
          <w:rFonts w:hint="eastAsia" w:ascii="方正小标宋简体" w:hAnsi="方正小标宋_GBK" w:eastAsia="方正小标宋简体" w:cs="方正小标宋_GBK"/>
          <w:b/>
          <w:sz w:val="32"/>
          <w:szCs w:val="32"/>
          <w:highlight w:val="none"/>
          <w:lang w:val="en-US" w:eastAsia="zh-CN"/>
        </w:rPr>
        <w:t>3</w:t>
      </w:r>
      <w:r>
        <w:rPr>
          <w:rFonts w:hint="eastAsia" w:ascii="方正小标宋简体" w:hAnsi="方正小标宋_GBK" w:eastAsia="方正小标宋简体" w:cs="方正小标宋_GBK"/>
          <w:b/>
          <w:sz w:val="32"/>
          <w:szCs w:val="32"/>
          <w:highlight w:val="none"/>
        </w:rPr>
        <w:t>年</w:t>
      </w:r>
      <w:r>
        <w:rPr>
          <w:rFonts w:hint="eastAsia" w:ascii="方正小标宋简体" w:hAnsi="方正小标宋_GBK" w:eastAsia="方正小标宋简体" w:cs="方正小标宋_GBK"/>
          <w:b/>
          <w:sz w:val="32"/>
          <w:szCs w:val="32"/>
          <w:highlight w:val="none"/>
          <w:lang w:val="en-US" w:eastAsia="zh-CN"/>
        </w:rPr>
        <w:t>7</w:t>
      </w:r>
      <w:r>
        <w:rPr>
          <w:rFonts w:hint="eastAsia" w:ascii="方正小标宋简体" w:hAnsi="方正小标宋_GBK" w:eastAsia="方正小标宋简体" w:cs="方正小标宋_GBK"/>
          <w:b/>
          <w:sz w:val="32"/>
          <w:szCs w:val="32"/>
          <w:highlight w:val="none"/>
        </w:rPr>
        <w:t>月</w:t>
      </w:r>
      <w:r>
        <w:rPr>
          <w:rFonts w:ascii="方正小标宋简体" w:hAnsi="方正小标宋_GBK" w:eastAsia="方正小标宋简体" w:cs="方正小标宋_GBK"/>
          <w:b/>
          <w:sz w:val="32"/>
          <w:szCs w:val="32"/>
          <w:highlight w:val="none"/>
        </w:rPr>
        <w:br w:type="page"/>
      </w:r>
      <w:r>
        <w:rPr>
          <w:rFonts w:hint="eastAsia" w:ascii="方正小标宋_GBK" w:hAnsi="方正小标宋_GBK" w:eastAsia="方正小标宋_GBK" w:cs="方正小标宋_GBK"/>
          <w:b/>
          <w:sz w:val="32"/>
          <w:szCs w:val="32"/>
        </w:rPr>
        <w:t>目录</w:t>
      </w:r>
    </w:p>
    <w:p>
      <w:pPr>
        <w:jc w:val="center"/>
      </w:pPr>
    </w:p>
    <w:p>
      <w:pPr>
        <w:pStyle w:val="9"/>
        <w:tabs>
          <w:tab w:val="right" w:leader="dot" w:pos="9530"/>
        </w:tabs>
        <w:rPr>
          <w:rFonts w:asciiTheme="minorHAnsi" w:hAnsiTheme="minorHAnsi" w:eastAsiaTheme="minorEastAsia" w:cstheme="minorBidi"/>
          <w:szCs w:val="22"/>
        </w:rPr>
      </w:pPr>
      <w:r>
        <w:rPr>
          <w:rFonts w:hint="eastAsia" w:ascii="仿宋" w:hAnsi="仿宋" w:eastAsia="仿宋" w:cs="仿宋"/>
          <w:b/>
          <w:sz w:val="24"/>
        </w:rPr>
        <w:fldChar w:fldCharType="begin"/>
      </w:r>
      <w:r>
        <w:rPr>
          <w:rFonts w:hint="eastAsia" w:ascii="仿宋" w:hAnsi="仿宋" w:eastAsia="仿宋" w:cs="仿宋"/>
          <w:b/>
          <w:sz w:val="24"/>
        </w:rPr>
        <w:instrText xml:space="preserve">TOC \o "1-2" \h \u </w:instrText>
      </w:r>
      <w:r>
        <w:rPr>
          <w:rFonts w:hint="eastAsia" w:ascii="仿宋" w:hAnsi="仿宋" w:eastAsia="仿宋" w:cs="仿宋"/>
          <w:b/>
          <w:sz w:val="24"/>
        </w:rPr>
        <w:fldChar w:fldCharType="separate"/>
      </w:r>
      <w:r>
        <w:fldChar w:fldCharType="begin"/>
      </w:r>
      <w:r>
        <w:instrText xml:space="preserve"> HYPERLINK \l "_Toc128989093" </w:instrText>
      </w:r>
      <w:r>
        <w:fldChar w:fldCharType="separate"/>
      </w:r>
      <w:r>
        <w:rPr>
          <w:rStyle w:val="18"/>
          <w:rFonts w:ascii="宋体" w:hAnsi="宋体" w:cs="宋体"/>
          <w:b/>
          <w:bCs/>
        </w:rPr>
        <w:t>一、</w:t>
      </w:r>
      <w:r>
        <w:rPr>
          <w:rStyle w:val="18"/>
          <w:rFonts w:ascii="宋体" w:hAnsi="宋体" w:cs="宋体"/>
          <w:b/>
        </w:rPr>
        <w:t>参加单位须知</w:t>
      </w:r>
      <w:r>
        <w:tab/>
      </w:r>
      <w:r>
        <w:fldChar w:fldCharType="begin"/>
      </w:r>
      <w:r>
        <w:instrText xml:space="preserve"> PAGEREF _Toc128989093 \h </w:instrText>
      </w:r>
      <w:r>
        <w:fldChar w:fldCharType="separate"/>
      </w:r>
      <w:r>
        <w:t>3</w:t>
      </w:r>
      <w:r>
        <w:fldChar w:fldCharType="end"/>
      </w:r>
      <w:r>
        <w:fldChar w:fldCharType="end"/>
      </w:r>
    </w:p>
    <w:p>
      <w:pPr>
        <w:pStyle w:val="9"/>
        <w:tabs>
          <w:tab w:val="right" w:leader="dot" w:pos="9530"/>
        </w:tabs>
        <w:rPr>
          <w:rFonts w:asciiTheme="minorHAnsi" w:hAnsiTheme="minorHAnsi" w:eastAsiaTheme="minorEastAsia" w:cstheme="minorBidi"/>
          <w:szCs w:val="22"/>
        </w:rPr>
      </w:pPr>
      <w:r>
        <w:fldChar w:fldCharType="begin"/>
      </w:r>
      <w:r>
        <w:instrText xml:space="preserve"> HYPERLINK \l "_Toc128989094" </w:instrText>
      </w:r>
      <w:r>
        <w:fldChar w:fldCharType="separate"/>
      </w:r>
      <w:r>
        <w:rPr>
          <w:rStyle w:val="18"/>
          <w:rFonts w:ascii="宋体" w:hAnsi="宋体" w:cs="宋体"/>
          <w:b/>
          <w:bCs/>
        </w:rPr>
        <w:t>二、</w:t>
      </w:r>
      <w:r>
        <w:rPr>
          <w:rStyle w:val="18"/>
          <w:rFonts w:ascii="宋体" w:hAnsi="宋体" w:cs="宋体"/>
          <w:b/>
        </w:rPr>
        <w:t>特别说明</w:t>
      </w:r>
      <w:r>
        <w:tab/>
      </w:r>
      <w:r>
        <w:fldChar w:fldCharType="begin"/>
      </w:r>
      <w:r>
        <w:instrText xml:space="preserve"> PAGEREF _Toc128989094 \h </w:instrText>
      </w:r>
      <w:r>
        <w:fldChar w:fldCharType="separate"/>
      </w:r>
      <w:r>
        <w:t>4</w:t>
      </w:r>
      <w:r>
        <w:fldChar w:fldCharType="end"/>
      </w:r>
      <w:r>
        <w:fldChar w:fldCharType="end"/>
      </w:r>
    </w:p>
    <w:p>
      <w:pPr>
        <w:pStyle w:val="9"/>
        <w:tabs>
          <w:tab w:val="right" w:leader="dot" w:pos="9530"/>
        </w:tabs>
        <w:rPr>
          <w:rFonts w:asciiTheme="minorHAnsi" w:hAnsiTheme="minorHAnsi" w:eastAsiaTheme="minorEastAsia" w:cstheme="minorBidi"/>
          <w:szCs w:val="22"/>
        </w:rPr>
      </w:pPr>
      <w:r>
        <w:fldChar w:fldCharType="begin"/>
      </w:r>
      <w:r>
        <w:instrText xml:space="preserve"> HYPERLINK \l "_Toc128989095" </w:instrText>
      </w:r>
      <w:r>
        <w:fldChar w:fldCharType="separate"/>
      </w:r>
      <w:r>
        <w:rPr>
          <w:rStyle w:val="18"/>
          <w:b/>
          <w:bCs/>
        </w:rPr>
        <w:t>三、</w:t>
      </w:r>
      <w:r>
        <w:rPr>
          <w:rStyle w:val="18"/>
          <w:rFonts w:ascii="宋体" w:hAnsi="宋体" w:cs="宋体"/>
          <w:b/>
        </w:rPr>
        <w:t>投标文件编制</w:t>
      </w:r>
      <w:r>
        <w:tab/>
      </w:r>
      <w:r>
        <w:fldChar w:fldCharType="begin"/>
      </w:r>
      <w:r>
        <w:instrText xml:space="preserve"> PAGEREF _Toc128989095 \h </w:instrText>
      </w:r>
      <w:r>
        <w:fldChar w:fldCharType="separate"/>
      </w:r>
      <w:r>
        <w:t>5</w:t>
      </w:r>
      <w:r>
        <w:fldChar w:fldCharType="end"/>
      </w:r>
      <w:r>
        <w:fldChar w:fldCharType="end"/>
      </w:r>
    </w:p>
    <w:p>
      <w:pPr>
        <w:pStyle w:val="9"/>
        <w:tabs>
          <w:tab w:val="right" w:leader="dot" w:pos="9530"/>
        </w:tabs>
        <w:rPr>
          <w:rFonts w:asciiTheme="minorHAnsi" w:hAnsiTheme="minorHAnsi" w:eastAsiaTheme="minorEastAsia" w:cstheme="minorBidi"/>
          <w:szCs w:val="22"/>
        </w:rPr>
      </w:pPr>
      <w:r>
        <w:fldChar w:fldCharType="begin"/>
      </w:r>
      <w:r>
        <w:instrText xml:space="preserve"> HYPERLINK \l "_Toc128989096" </w:instrText>
      </w:r>
      <w:r>
        <w:fldChar w:fldCharType="separate"/>
      </w:r>
      <w:r>
        <w:rPr>
          <w:rStyle w:val="18"/>
          <w:rFonts w:ascii="宋体" w:hAnsi="宋体" w:cs="宋体"/>
          <w:b/>
          <w:bCs/>
        </w:rPr>
        <w:t>四、</w:t>
      </w:r>
      <w:r>
        <w:rPr>
          <w:rStyle w:val="18"/>
          <w:rFonts w:ascii="宋体" w:hAnsi="宋体" w:cs="宋体"/>
          <w:b/>
        </w:rPr>
        <w:t>项目要求</w:t>
      </w:r>
      <w:r>
        <w:tab/>
      </w:r>
      <w:r>
        <w:fldChar w:fldCharType="begin"/>
      </w:r>
      <w:r>
        <w:instrText xml:space="preserve"> PAGEREF _Toc128989096 \h </w:instrText>
      </w:r>
      <w:r>
        <w:fldChar w:fldCharType="separate"/>
      </w:r>
      <w:r>
        <w:t>6</w:t>
      </w:r>
      <w:r>
        <w:fldChar w:fldCharType="end"/>
      </w:r>
      <w:r>
        <w:fldChar w:fldCharType="end"/>
      </w:r>
    </w:p>
    <w:p>
      <w:pPr>
        <w:pStyle w:val="9"/>
        <w:tabs>
          <w:tab w:val="right" w:leader="dot" w:pos="9530"/>
        </w:tabs>
        <w:rPr>
          <w:rFonts w:asciiTheme="minorHAnsi" w:hAnsiTheme="minorHAnsi" w:eastAsiaTheme="minorEastAsia" w:cstheme="minorBidi"/>
          <w:szCs w:val="22"/>
        </w:rPr>
      </w:pPr>
      <w:r>
        <w:fldChar w:fldCharType="begin"/>
      </w:r>
      <w:r>
        <w:instrText xml:space="preserve"> HYPERLINK \l "_Toc128989097" </w:instrText>
      </w:r>
      <w:r>
        <w:fldChar w:fldCharType="separate"/>
      </w:r>
      <w:r>
        <w:rPr>
          <w:rStyle w:val="18"/>
          <w:rFonts w:ascii="宋体" w:hAnsi="宋体" w:cs="宋体"/>
          <w:b/>
          <w:bCs/>
        </w:rPr>
        <w:t>五、</w:t>
      </w:r>
      <w:r>
        <w:rPr>
          <w:rStyle w:val="18"/>
          <w:rFonts w:ascii="宋体" w:hAnsi="宋体" w:cs="宋体"/>
          <w:b/>
        </w:rPr>
        <w:t>其他项目说明资料</w:t>
      </w:r>
      <w:r>
        <w:tab/>
      </w:r>
      <w:r>
        <w:fldChar w:fldCharType="begin"/>
      </w:r>
      <w:r>
        <w:instrText xml:space="preserve"> PAGEREF _Toc128989097 \h </w:instrText>
      </w:r>
      <w:r>
        <w:fldChar w:fldCharType="separate"/>
      </w:r>
      <w:r>
        <w:t>7</w:t>
      </w:r>
      <w:r>
        <w:fldChar w:fldCharType="end"/>
      </w:r>
      <w:r>
        <w:fldChar w:fldCharType="end"/>
      </w:r>
    </w:p>
    <w:p>
      <w:pPr>
        <w:pStyle w:val="9"/>
        <w:tabs>
          <w:tab w:val="right" w:leader="dot" w:pos="9530"/>
        </w:tabs>
        <w:rPr>
          <w:rFonts w:asciiTheme="minorHAnsi" w:hAnsiTheme="minorHAnsi" w:eastAsiaTheme="minorEastAsia" w:cstheme="minorBidi"/>
          <w:szCs w:val="22"/>
        </w:rPr>
      </w:pPr>
      <w:r>
        <w:fldChar w:fldCharType="begin"/>
      </w:r>
      <w:r>
        <w:instrText xml:space="preserve"> HYPERLINK \l "_Toc128989098" </w:instrText>
      </w:r>
      <w:r>
        <w:fldChar w:fldCharType="separate"/>
      </w:r>
      <w:r>
        <w:rPr>
          <w:rStyle w:val="18"/>
          <w:rFonts w:ascii="宋体" w:hAnsi="宋体" w:cs="宋体"/>
          <w:b/>
          <w:bCs/>
        </w:rPr>
        <w:t>六、</w:t>
      </w:r>
      <w:r>
        <w:rPr>
          <w:rStyle w:val="18"/>
          <w:rFonts w:ascii="宋体" w:hAnsi="宋体" w:cs="宋体"/>
          <w:b/>
        </w:rPr>
        <w:t>开标评标流程</w:t>
      </w:r>
      <w:r>
        <w:tab/>
      </w:r>
      <w:r>
        <w:fldChar w:fldCharType="begin"/>
      </w:r>
      <w:r>
        <w:instrText xml:space="preserve"> PAGEREF _Toc128989098 \h </w:instrText>
      </w:r>
      <w:r>
        <w:fldChar w:fldCharType="separate"/>
      </w:r>
      <w:r>
        <w:t>7</w:t>
      </w:r>
      <w:r>
        <w:fldChar w:fldCharType="end"/>
      </w:r>
      <w:r>
        <w:fldChar w:fldCharType="end"/>
      </w:r>
    </w:p>
    <w:p>
      <w:pPr>
        <w:pStyle w:val="9"/>
        <w:tabs>
          <w:tab w:val="right" w:leader="dot" w:pos="9530"/>
        </w:tabs>
        <w:rPr>
          <w:rFonts w:hint="eastAsia" w:eastAsia="宋体" w:asciiTheme="minorHAnsi" w:hAnsiTheme="minorHAnsi" w:cstheme="minorBidi"/>
          <w:szCs w:val="22"/>
          <w:lang w:eastAsia="zh-CN"/>
        </w:rPr>
      </w:pPr>
      <w:r>
        <w:fldChar w:fldCharType="begin"/>
      </w:r>
      <w:r>
        <w:instrText xml:space="preserve"> HYPERLINK \l "_Toc128989099" </w:instrText>
      </w:r>
      <w:r>
        <w:fldChar w:fldCharType="separate"/>
      </w:r>
      <w:r>
        <w:rPr>
          <w:rStyle w:val="18"/>
          <w:rFonts w:ascii="宋体" w:hAnsi="宋体" w:cs="宋体"/>
          <w:b/>
          <w:bCs/>
        </w:rPr>
        <w:t>七、</w:t>
      </w:r>
      <w:r>
        <w:rPr>
          <w:rStyle w:val="18"/>
          <w:rFonts w:ascii="宋体" w:hAnsi="宋体" w:cs="宋体"/>
          <w:b/>
        </w:rPr>
        <w:t>评审办法</w:t>
      </w:r>
      <w:r>
        <w:tab/>
      </w:r>
      <w:r>
        <w:fldChar w:fldCharType="end"/>
      </w:r>
      <w:r>
        <w:rPr>
          <w:rFonts w:hint="eastAsia"/>
          <w:lang w:val="en-US" w:eastAsia="zh-CN"/>
        </w:rPr>
        <w:t>8</w:t>
      </w:r>
    </w:p>
    <w:p>
      <w:pPr>
        <w:pStyle w:val="10"/>
        <w:tabs>
          <w:tab w:val="left" w:pos="1134"/>
          <w:tab w:val="right" w:leader="dot" w:pos="9530"/>
        </w:tabs>
        <w:rPr>
          <w:rFonts w:hint="eastAsia" w:eastAsia="宋体" w:asciiTheme="minorHAnsi" w:hAnsiTheme="minorHAnsi" w:cstheme="minorBidi"/>
          <w:szCs w:val="22"/>
          <w:lang w:eastAsia="zh-CN"/>
        </w:rPr>
      </w:pPr>
      <w:r>
        <w:fldChar w:fldCharType="begin"/>
      </w:r>
      <w:r>
        <w:instrText xml:space="preserve"> HYPERLINK \l "_Toc128989100" </w:instrText>
      </w:r>
      <w:r>
        <w:fldChar w:fldCharType="separate"/>
      </w:r>
      <w:r>
        <w:rPr>
          <w:rStyle w:val="18"/>
          <w:rFonts w:ascii="宋体" w:hAnsi="宋体" w:cs="宋体"/>
        </w:rPr>
        <w:t>（一）</w:t>
      </w:r>
      <w:r>
        <w:rPr>
          <w:rFonts w:asciiTheme="minorHAnsi" w:hAnsiTheme="minorHAnsi" w:eastAsiaTheme="minorEastAsia" w:cstheme="minorBidi"/>
          <w:szCs w:val="22"/>
        </w:rPr>
        <w:tab/>
      </w:r>
      <w:r>
        <w:rPr>
          <w:rStyle w:val="18"/>
          <w:rFonts w:ascii="宋体" w:hAnsi="宋体" w:cs="宋体"/>
        </w:rPr>
        <w:t>符合性检查</w:t>
      </w:r>
      <w:r>
        <w:tab/>
      </w:r>
      <w:r>
        <w:fldChar w:fldCharType="end"/>
      </w:r>
      <w:r>
        <w:rPr>
          <w:rFonts w:hint="eastAsia"/>
          <w:lang w:val="en-US" w:eastAsia="zh-CN"/>
        </w:rPr>
        <w:t>8</w:t>
      </w:r>
    </w:p>
    <w:p>
      <w:pPr>
        <w:pStyle w:val="10"/>
        <w:tabs>
          <w:tab w:val="left" w:pos="1134"/>
          <w:tab w:val="right" w:leader="dot" w:pos="9530"/>
        </w:tabs>
        <w:rPr>
          <w:rFonts w:hint="eastAsia" w:eastAsia="宋体" w:asciiTheme="minorHAnsi" w:hAnsiTheme="minorHAnsi" w:cstheme="minorBidi"/>
          <w:szCs w:val="22"/>
          <w:lang w:eastAsia="zh-CN"/>
        </w:rPr>
      </w:pPr>
      <w:r>
        <w:fldChar w:fldCharType="begin"/>
      </w:r>
      <w:r>
        <w:instrText xml:space="preserve"> HYPERLINK \l "_Toc128989101" </w:instrText>
      </w:r>
      <w:r>
        <w:fldChar w:fldCharType="separate"/>
      </w:r>
      <w:r>
        <w:rPr>
          <w:rStyle w:val="18"/>
          <w:rFonts w:ascii="宋体" w:hAnsi="宋体" w:cs="宋体"/>
        </w:rPr>
        <w:t>（二）</w:t>
      </w:r>
      <w:r>
        <w:rPr>
          <w:rFonts w:asciiTheme="minorHAnsi" w:hAnsiTheme="minorHAnsi" w:eastAsiaTheme="minorEastAsia" w:cstheme="minorBidi"/>
          <w:szCs w:val="22"/>
        </w:rPr>
        <w:tab/>
      </w:r>
      <w:r>
        <w:rPr>
          <w:rStyle w:val="18"/>
          <w:rFonts w:ascii="宋体" w:hAnsi="宋体" w:cs="宋体"/>
        </w:rPr>
        <w:t>价格评议</w:t>
      </w:r>
      <w:r>
        <w:tab/>
      </w:r>
      <w:r>
        <w:fldChar w:fldCharType="end"/>
      </w:r>
      <w:bookmarkStart w:id="53" w:name="_GoBack"/>
      <w:bookmarkEnd w:id="53"/>
      <w:r>
        <w:rPr>
          <w:rFonts w:hint="eastAsia"/>
          <w:lang w:val="en-US" w:eastAsia="zh-CN"/>
        </w:rPr>
        <w:t>8</w:t>
      </w:r>
    </w:p>
    <w:p>
      <w:pPr>
        <w:pStyle w:val="9"/>
        <w:tabs>
          <w:tab w:val="right" w:leader="dot" w:pos="9530"/>
        </w:tabs>
        <w:rPr>
          <w:rFonts w:hint="default" w:eastAsia="宋体" w:asciiTheme="minorHAnsi" w:hAnsiTheme="minorHAnsi" w:cstheme="minorBidi"/>
          <w:szCs w:val="22"/>
          <w:lang w:val="en-US" w:eastAsia="zh-CN"/>
        </w:rPr>
      </w:pPr>
      <w:r>
        <w:fldChar w:fldCharType="begin"/>
      </w:r>
      <w:r>
        <w:instrText xml:space="preserve"> HYPERLINK \l "_Toc128989102" </w:instrText>
      </w:r>
      <w:r>
        <w:fldChar w:fldCharType="separate"/>
      </w:r>
      <w:r>
        <w:rPr>
          <w:rStyle w:val="18"/>
          <w:rFonts w:ascii="宋体" w:hAnsi="宋体" w:cs="宋体"/>
          <w:b/>
          <w:bCs/>
        </w:rPr>
        <w:t>八、</w:t>
      </w:r>
      <w:r>
        <w:rPr>
          <w:rStyle w:val="18"/>
          <w:rFonts w:ascii="宋体" w:hAnsi="宋体" w:cs="宋体"/>
          <w:b/>
        </w:rPr>
        <w:t>采购结果</w:t>
      </w:r>
      <w:r>
        <w:tab/>
      </w:r>
      <w:r>
        <w:fldChar w:fldCharType="end"/>
      </w:r>
      <w:r>
        <w:rPr>
          <w:rFonts w:hint="eastAsia"/>
          <w:lang w:val="en-US" w:eastAsia="zh-CN"/>
        </w:rPr>
        <w:t>10</w:t>
      </w:r>
    </w:p>
    <w:p>
      <w:pPr>
        <w:pStyle w:val="9"/>
        <w:tabs>
          <w:tab w:val="right" w:leader="dot" w:pos="9530"/>
        </w:tabs>
        <w:rPr>
          <w:rFonts w:hint="default" w:eastAsia="宋体" w:asciiTheme="minorHAnsi" w:hAnsiTheme="minorHAnsi" w:cstheme="minorBidi"/>
          <w:szCs w:val="22"/>
          <w:lang w:val="en-US" w:eastAsia="zh-CN"/>
        </w:rPr>
      </w:pPr>
      <w:r>
        <w:fldChar w:fldCharType="begin"/>
      </w:r>
      <w:r>
        <w:instrText xml:space="preserve"> HYPERLINK \l "_Toc128989103" </w:instrText>
      </w:r>
      <w:r>
        <w:fldChar w:fldCharType="separate"/>
      </w:r>
      <w:r>
        <w:rPr>
          <w:rStyle w:val="18"/>
          <w:rFonts w:ascii="宋体" w:hAnsi="宋体" w:cs="宋体"/>
          <w:b/>
          <w:bCs/>
        </w:rPr>
        <w:t>九、</w:t>
      </w:r>
      <w:r>
        <w:rPr>
          <w:rStyle w:val="18"/>
          <w:rFonts w:ascii="宋体" w:hAnsi="宋体" w:cs="宋体"/>
          <w:b/>
        </w:rPr>
        <w:t>合同条款及格式</w:t>
      </w:r>
      <w:r>
        <w:tab/>
      </w:r>
      <w:r>
        <w:fldChar w:fldCharType="end"/>
      </w:r>
      <w:r>
        <w:rPr>
          <w:rFonts w:hint="eastAsia"/>
          <w:lang w:val="en-US" w:eastAsia="zh-CN"/>
        </w:rPr>
        <w:t>10</w:t>
      </w:r>
    </w:p>
    <w:p>
      <w:pPr>
        <w:pStyle w:val="9"/>
        <w:tabs>
          <w:tab w:val="right" w:leader="dot" w:pos="9530"/>
        </w:tabs>
        <w:rPr>
          <w:rFonts w:hint="default" w:eastAsia="宋体" w:asciiTheme="minorHAnsi" w:hAnsiTheme="minorHAnsi" w:cstheme="minorBidi"/>
          <w:szCs w:val="22"/>
          <w:lang w:val="en-US" w:eastAsia="zh-CN"/>
        </w:rPr>
      </w:pPr>
      <w:r>
        <w:fldChar w:fldCharType="begin"/>
      </w:r>
      <w:r>
        <w:instrText xml:space="preserve"> HYPERLINK \l "_Toc128989104" </w:instrText>
      </w:r>
      <w:r>
        <w:fldChar w:fldCharType="separate"/>
      </w:r>
      <w:r>
        <w:rPr>
          <w:rStyle w:val="18"/>
          <w:rFonts w:ascii="宋体" w:hAnsi="宋体" w:cs="宋体"/>
          <w:b/>
          <w:bCs/>
        </w:rPr>
        <w:t>十、</w:t>
      </w:r>
      <w:r>
        <w:rPr>
          <w:rStyle w:val="18"/>
          <w:rFonts w:ascii="宋体" w:hAnsi="宋体" w:cs="宋体"/>
          <w:b/>
        </w:rPr>
        <w:t>附件</w:t>
      </w:r>
      <w:r>
        <w:tab/>
      </w:r>
      <w:r>
        <w:fldChar w:fldCharType="end"/>
      </w:r>
      <w:r>
        <w:rPr>
          <w:rFonts w:hint="eastAsia"/>
          <w:lang w:val="en-US" w:eastAsia="zh-CN"/>
        </w:rPr>
        <w:t>11</w:t>
      </w:r>
    </w:p>
    <w:p>
      <w:pPr>
        <w:pStyle w:val="9"/>
        <w:tabs>
          <w:tab w:val="right" w:leader="dot" w:pos="9530"/>
        </w:tabs>
        <w:ind w:firstLine="424" w:firstLineChars="202"/>
        <w:jc w:val="left"/>
        <w:rPr>
          <w:rFonts w:hint="default" w:eastAsia="宋体" w:asciiTheme="minorHAnsi" w:hAnsiTheme="minorHAnsi" w:cstheme="minorBidi"/>
          <w:szCs w:val="22"/>
          <w:lang w:val="en-US" w:eastAsia="zh-CN"/>
        </w:rPr>
      </w:pPr>
      <w:r>
        <w:fldChar w:fldCharType="begin"/>
      </w:r>
      <w:r>
        <w:instrText xml:space="preserve"> HYPERLINK \l "_Toc128989105" </w:instrText>
      </w:r>
      <w:r>
        <w:fldChar w:fldCharType="separate"/>
      </w:r>
      <w:r>
        <w:rPr>
          <w:rStyle w:val="18"/>
          <w:rFonts w:ascii="仿宋" w:hAnsi="仿宋" w:eastAsia="仿宋" w:cs="仿宋"/>
        </w:rPr>
        <w:t>附件1：报名回函</w:t>
      </w:r>
      <w:r>
        <w:tab/>
      </w:r>
      <w:r>
        <w:fldChar w:fldCharType="end"/>
      </w:r>
      <w:r>
        <w:rPr>
          <w:rFonts w:hint="eastAsia"/>
          <w:lang w:val="en-US" w:eastAsia="zh-CN"/>
        </w:rPr>
        <w:t>11</w:t>
      </w:r>
    </w:p>
    <w:p>
      <w:pPr>
        <w:pStyle w:val="9"/>
        <w:tabs>
          <w:tab w:val="right" w:leader="dot" w:pos="9530"/>
        </w:tabs>
        <w:ind w:firstLine="424" w:firstLineChars="202"/>
        <w:jc w:val="left"/>
        <w:rPr>
          <w:rFonts w:hint="eastAsia" w:eastAsia="宋体" w:asciiTheme="minorHAnsi" w:hAnsiTheme="minorHAnsi" w:cstheme="minorBidi"/>
          <w:szCs w:val="22"/>
          <w:lang w:eastAsia="zh-CN"/>
        </w:rPr>
      </w:pPr>
      <w:r>
        <w:fldChar w:fldCharType="begin"/>
      </w:r>
      <w:r>
        <w:instrText xml:space="preserve"> HYPERLINK \l "_Toc128989106" </w:instrText>
      </w:r>
      <w:r>
        <w:fldChar w:fldCharType="separate"/>
      </w:r>
      <w:r>
        <w:rPr>
          <w:rStyle w:val="18"/>
          <w:rFonts w:ascii="仿宋" w:hAnsi="仿宋" w:eastAsia="仿宋" w:cs="仿宋"/>
        </w:rPr>
        <w:t>附件2：考察证明</w:t>
      </w:r>
      <w:r>
        <w:tab/>
      </w:r>
      <w:r>
        <w:fldChar w:fldCharType="begin"/>
      </w:r>
      <w:r>
        <w:instrText xml:space="preserve"> PAGEREF _Toc128989106 \h </w:instrText>
      </w:r>
      <w:r>
        <w:fldChar w:fldCharType="separate"/>
      </w:r>
      <w:r>
        <w:t>1</w:t>
      </w:r>
      <w:r>
        <w:fldChar w:fldCharType="end"/>
      </w:r>
      <w:r>
        <w:fldChar w:fldCharType="end"/>
      </w:r>
      <w:r>
        <w:rPr>
          <w:rFonts w:hint="eastAsia"/>
          <w:lang w:val="en-US" w:eastAsia="zh-CN"/>
        </w:rPr>
        <w:t>2</w:t>
      </w:r>
    </w:p>
    <w:p>
      <w:pPr>
        <w:pStyle w:val="9"/>
        <w:tabs>
          <w:tab w:val="right" w:leader="dot" w:pos="9530"/>
        </w:tabs>
        <w:ind w:firstLine="424" w:firstLineChars="202"/>
        <w:jc w:val="left"/>
        <w:rPr>
          <w:rFonts w:hint="eastAsia" w:eastAsia="宋体" w:asciiTheme="minorHAnsi" w:hAnsiTheme="minorHAnsi" w:cstheme="minorBidi"/>
          <w:szCs w:val="22"/>
          <w:lang w:eastAsia="zh-CN"/>
        </w:rPr>
      </w:pPr>
      <w:r>
        <w:fldChar w:fldCharType="begin"/>
      </w:r>
      <w:r>
        <w:instrText xml:space="preserve"> HYPERLINK \l "_Toc128989107" </w:instrText>
      </w:r>
      <w:r>
        <w:fldChar w:fldCharType="separate"/>
      </w:r>
      <w:r>
        <w:rPr>
          <w:rStyle w:val="18"/>
          <w:rFonts w:ascii="仿宋" w:hAnsi="仿宋" w:eastAsia="仿宋" w:cs="仿宋"/>
        </w:rPr>
        <w:t>附件3：报价一览表（货物）（本项目不适用）</w:t>
      </w:r>
      <w:r>
        <w:tab/>
      </w:r>
      <w:r>
        <w:fldChar w:fldCharType="begin"/>
      </w:r>
      <w:r>
        <w:instrText xml:space="preserve"> PAGEREF _Toc128989107 \h </w:instrText>
      </w:r>
      <w:r>
        <w:fldChar w:fldCharType="separate"/>
      </w:r>
      <w:r>
        <w:t>1</w:t>
      </w:r>
      <w:r>
        <w:fldChar w:fldCharType="end"/>
      </w:r>
      <w:r>
        <w:fldChar w:fldCharType="end"/>
      </w:r>
      <w:r>
        <w:rPr>
          <w:rFonts w:hint="eastAsia"/>
          <w:lang w:val="en-US" w:eastAsia="zh-CN"/>
        </w:rPr>
        <w:t>3</w:t>
      </w:r>
    </w:p>
    <w:p>
      <w:pPr>
        <w:pStyle w:val="9"/>
        <w:tabs>
          <w:tab w:val="right" w:leader="dot" w:pos="9530"/>
        </w:tabs>
        <w:ind w:firstLine="424" w:firstLineChars="202"/>
        <w:jc w:val="left"/>
        <w:rPr>
          <w:rFonts w:hint="eastAsia" w:eastAsia="宋体" w:asciiTheme="minorHAnsi" w:hAnsiTheme="minorHAnsi" w:cstheme="minorBidi"/>
          <w:szCs w:val="22"/>
          <w:lang w:eastAsia="zh-CN"/>
        </w:rPr>
      </w:pPr>
      <w:r>
        <w:fldChar w:fldCharType="begin"/>
      </w:r>
      <w:r>
        <w:instrText xml:space="preserve"> HYPERLINK \l "_Toc128989108" </w:instrText>
      </w:r>
      <w:r>
        <w:fldChar w:fldCharType="separate"/>
      </w:r>
      <w:r>
        <w:rPr>
          <w:rStyle w:val="18"/>
          <w:rFonts w:ascii="仿宋" w:hAnsi="仿宋" w:eastAsia="仿宋" w:cs="仿宋"/>
        </w:rPr>
        <w:t>附件4：报价一览表（服务）</w:t>
      </w:r>
      <w:r>
        <w:tab/>
      </w:r>
      <w:r>
        <w:fldChar w:fldCharType="begin"/>
      </w:r>
      <w:r>
        <w:instrText xml:space="preserve"> PAGEREF _Toc128989108 \h </w:instrText>
      </w:r>
      <w:r>
        <w:fldChar w:fldCharType="separate"/>
      </w:r>
      <w:r>
        <w:t>1</w:t>
      </w:r>
      <w:r>
        <w:fldChar w:fldCharType="end"/>
      </w:r>
      <w:r>
        <w:fldChar w:fldCharType="end"/>
      </w:r>
      <w:r>
        <w:rPr>
          <w:rFonts w:hint="eastAsia"/>
          <w:lang w:val="en-US" w:eastAsia="zh-CN"/>
        </w:rPr>
        <w:t>4</w:t>
      </w:r>
    </w:p>
    <w:p>
      <w:pPr>
        <w:pStyle w:val="9"/>
        <w:tabs>
          <w:tab w:val="right" w:leader="dot" w:pos="9530"/>
        </w:tabs>
        <w:ind w:firstLine="424" w:firstLineChars="202"/>
        <w:jc w:val="left"/>
        <w:rPr>
          <w:rFonts w:hint="eastAsia" w:eastAsia="宋体" w:asciiTheme="minorHAnsi" w:hAnsiTheme="minorHAnsi" w:cstheme="minorBidi"/>
          <w:szCs w:val="22"/>
          <w:lang w:eastAsia="zh-CN"/>
        </w:rPr>
      </w:pPr>
      <w:r>
        <w:fldChar w:fldCharType="begin"/>
      </w:r>
      <w:r>
        <w:instrText xml:space="preserve"> HYPERLINK \l "_Toc128989109" </w:instrText>
      </w:r>
      <w:r>
        <w:fldChar w:fldCharType="separate"/>
      </w:r>
      <w:r>
        <w:rPr>
          <w:rStyle w:val="18"/>
          <w:rFonts w:ascii="仿宋" w:hAnsi="仿宋" w:eastAsia="仿宋" w:cs="仿宋"/>
        </w:rPr>
        <w:t>附件5：报价一览表（工程）（本项目不适用）</w:t>
      </w:r>
      <w:r>
        <w:tab/>
      </w:r>
      <w:r>
        <w:fldChar w:fldCharType="begin"/>
      </w:r>
      <w:r>
        <w:instrText xml:space="preserve"> PAGEREF _Toc128989109 \h </w:instrText>
      </w:r>
      <w:r>
        <w:fldChar w:fldCharType="separate"/>
      </w:r>
      <w:r>
        <w:t>1</w:t>
      </w:r>
      <w:r>
        <w:fldChar w:fldCharType="end"/>
      </w:r>
      <w:r>
        <w:fldChar w:fldCharType="end"/>
      </w:r>
      <w:r>
        <w:rPr>
          <w:rFonts w:hint="eastAsia"/>
          <w:lang w:val="en-US" w:eastAsia="zh-CN"/>
        </w:rPr>
        <w:t>5</w:t>
      </w:r>
    </w:p>
    <w:p>
      <w:pPr>
        <w:pStyle w:val="9"/>
        <w:tabs>
          <w:tab w:val="right" w:leader="dot" w:pos="9530"/>
        </w:tabs>
        <w:ind w:firstLine="424" w:firstLineChars="202"/>
        <w:jc w:val="left"/>
        <w:rPr>
          <w:rFonts w:hint="eastAsia" w:eastAsia="宋体" w:asciiTheme="minorHAnsi" w:hAnsiTheme="minorHAnsi" w:cstheme="minorBidi"/>
          <w:szCs w:val="22"/>
          <w:lang w:eastAsia="zh-CN"/>
        </w:rPr>
      </w:pPr>
      <w:r>
        <w:fldChar w:fldCharType="begin"/>
      </w:r>
      <w:r>
        <w:instrText xml:space="preserve"> HYPERLINK \l "_Toc128989110" </w:instrText>
      </w:r>
      <w:r>
        <w:fldChar w:fldCharType="separate"/>
      </w:r>
      <w:r>
        <w:rPr>
          <w:rStyle w:val="18"/>
          <w:rFonts w:ascii="仿宋" w:hAnsi="仿宋" w:eastAsia="仿宋" w:cs="仿宋"/>
        </w:rPr>
        <w:t>附件6：商务条款响应/偏离表</w:t>
      </w:r>
      <w:r>
        <w:tab/>
      </w:r>
      <w:r>
        <w:fldChar w:fldCharType="begin"/>
      </w:r>
      <w:r>
        <w:instrText xml:space="preserve"> PAGEREF _Toc128989110 \h </w:instrText>
      </w:r>
      <w:r>
        <w:fldChar w:fldCharType="separate"/>
      </w:r>
      <w:r>
        <w:t>1</w:t>
      </w:r>
      <w:r>
        <w:fldChar w:fldCharType="end"/>
      </w:r>
      <w:r>
        <w:fldChar w:fldCharType="end"/>
      </w:r>
      <w:r>
        <w:rPr>
          <w:rFonts w:hint="eastAsia"/>
          <w:lang w:val="en-US" w:eastAsia="zh-CN"/>
        </w:rPr>
        <w:t>6</w:t>
      </w:r>
    </w:p>
    <w:p>
      <w:pPr>
        <w:pStyle w:val="9"/>
        <w:tabs>
          <w:tab w:val="right" w:leader="dot" w:pos="9530"/>
        </w:tabs>
        <w:ind w:firstLine="424" w:firstLineChars="202"/>
        <w:jc w:val="left"/>
        <w:rPr>
          <w:rFonts w:hint="eastAsia" w:eastAsia="宋体" w:asciiTheme="minorHAnsi" w:hAnsiTheme="minorHAnsi" w:cstheme="minorBidi"/>
          <w:szCs w:val="22"/>
          <w:lang w:eastAsia="zh-CN"/>
        </w:rPr>
      </w:pPr>
      <w:r>
        <w:fldChar w:fldCharType="begin"/>
      </w:r>
      <w:r>
        <w:instrText xml:space="preserve"> HYPERLINK \l "_Toc128989111" </w:instrText>
      </w:r>
      <w:r>
        <w:fldChar w:fldCharType="separate"/>
      </w:r>
      <w:r>
        <w:rPr>
          <w:rStyle w:val="18"/>
          <w:rFonts w:ascii="仿宋" w:hAnsi="仿宋" w:eastAsia="仿宋" w:cs="仿宋"/>
        </w:rPr>
        <w:t>附件7： 技术（服务）响应/偏离表</w:t>
      </w:r>
      <w:r>
        <w:tab/>
      </w:r>
      <w:r>
        <w:fldChar w:fldCharType="begin"/>
      </w:r>
      <w:r>
        <w:instrText xml:space="preserve"> PAGEREF _Toc128989111 \h </w:instrText>
      </w:r>
      <w:r>
        <w:fldChar w:fldCharType="separate"/>
      </w:r>
      <w:r>
        <w:t>1</w:t>
      </w:r>
      <w:r>
        <w:fldChar w:fldCharType="end"/>
      </w:r>
      <w:r>
        <w:fldChar w:fldCharType="end"/>
      </w:r>
      <w:r>
        <w:rPr>
          <w:rFonts w:hint="eastAsia"/>
          <w:lang w:val="en-US" w:eastAsia="zh-CN"/>
        </w:rPr>
        <w:t>7</w:t>
      </w:r>
    </w:p>
    <w:p>
      <w:pPr>
        <w:pStyle w:val="9"/>
        <w:tabs>
          <w:tab w:val="right" w:leader="dot" w:pos="9530"/>
        </w:tabs>
        <w:ind w:firstLine="424" w:firstLineChars="202"/>
        <w:jc w:val="left"/>
        <w:rPr>
          <w:rFonts w:hint="eastAsia" w:eastAsia="宋体" w:asciiTheme="minorHAnsi" w:hAnsiTheme="minorHAnsi" w:cstheme="minorBidi"/>
          <w:szCs w:val="22"/>
          <w:lang w:eastAsia="zh-CN"/>
        </w:rPr>
      </w:pPr>
      <w:r>
        <w:fldChar w:fldCharType="begin"/>
      </w:r>
      <w:r>
        <w:instrText xml:space="preserve"> HYPERLINK \l "_Toc128989112" </w:instrText>
      </w:r>
      <w:r>
        <w:fldChar w:fldCharType="separate"/>
      </w:r>
      <w:r>
        <w:rPr>
          <w:rStyle w:val="18"/>
          <w:rFonts w:ascii="仿宋" w:hAnsi="仿宋" w:eastAsia="仿宋" w:cs="仿宋"/>
        </w:rPr>
        <w:t>附件8：法定代表人证明书</w:t>
      </w:r>
      <w:r>
        <w:tab/>
      </w:r>
      <w:r>
        <w:fldChar w:fldCharType="begin"/>
      </w:r>
      <w:r>
        <w:instrText xml:space="preserve"> PAGEREF _Toc128989112 \h </w:instrText>
      </w:r>
      <w:r>
        <w:fldChar w:fldCharType="separate"/>
      </w:r>
      <w:r>
        <w:t>1</w:t>
      </w:r>
      <w:r>
        <w:fldChar w:fldCharType="end"/>
      </w:r>
      <w:r>
        <w:fldChar w:fldCharType="end"/>
      </w:r>
      <w:r>
        <w:rPr>
          <w:rFonts w:hint="eastAsia"/>
          <w:lang w:val="en-US" w:eastAsia="zh-CN"/>
        </w:rPr>
        <w:t>8</w:t>
      </w:r>
    </w:p>
    <w:p>
      <w:pPr>
        <w:pStyle w:val="9"/>
        <w:tabs>
          <w:tab w:val="right" w:leader="dot" w:pos="9530"/>
        </w:tabs>
        <w:ind w:firstLine="424" w:firstLineChars="202"/>
        <w:jc w:val="left"/>
        <w:rPr>
          <w:rFonts w:hint="default" w:eastAsia="宋体" w:asciiTheme="minorHAnsi" w:hAnsiTheme="minorHAnsi" w:cstheme="minorBidi"/>
          <w:szCs w:val="22"/>
          <w:lang w:val="en-US" w:eastAsia="zh-CN"/>
        </w:rPr>
      </w:pPr>
      <w:r>
        <w:fldChar w:fldCharType="begin"/>
      </w:r>
      <w:r>
        <w:instrText xml:space="preserve"> HYPERLINK \l "_Toc128989113" </w:instrText>
      </w:r>
      <w:r>
        <w:fldChar w:fldCharType="separate"/>
      </w:r>
      <w:r>
        <w:rPr>
          <w:rStyle w:val="18"/>
          <w:rFonts w:ascii="仿宋" w:hAnsi="仿宋" w:eastAsia="仿宋" w:cs="仿宋"/>
        </w:rPr>
        <w:t>附件9：法人授权委托证明书</w:t>
      </w:r>
      <w:r>
        <w:tab/>
      </w:r>
      <w:r>
        <w:fldChar w:fldCharType="end"/>
      </w:r>
      <w:r>
        <w:rPr>
          <w:rFonts w:hint="eastAsia"/>
          <w:lang w:val="en-US" w:eastAsia="zh-CN"/>
        </w:rPr>
        <w:t>19</w:t>
      </w:r>
    </w:p>
    <w:p>
      <w:pPr>
        <w:pStyle w:val="9"/>
        <w:tabs>
          <w:tab w:val="right" w:leader="dot" w:pos="9530"/>
        </w:tabs>
        <w:ind w:firstLine="424" w:firstLineChars="202"/>
        <w:jc w:val="left"/>
        <w:rPr>
          <w:rFonts w:hint="default" w:eastAsia="宋体" w:asciiTheme="minorHAnsi" w:hAnsiTheme="minorHAnsi" w:cstheme="minorBidi"/>
          <w:szCs w:val="22"/>
          <w:lang w:val="en-US" w:eastAsia="zh-CN"/>
        </w:rPr>
      </w:pPr>
      <w:r>
        <w:fldChar w:fldCharType="begin"/>
      </w:r>
      <w:r>
        <w:instrText xml:space="preserve"> HYPERLINK \l "_Toc128989114" </w:instrText>
      </w:r>
      <w:r>
        <w:fldChar w:fldCharType="separate"/>
      </w:r>
      <w:r>
        <w:rPr>
          <w:rStyle w:val="18"/>
          <w:rFonts w:ascii="仿宋" w:hAnsi="仿宋" w:eastAsia="仿宋" w:cs="仿宋"/>
        </w:rPr>
        <w:t>附件10：经营业绩一览表</w:t>
      </w:r>
      <w:r>
        <w:tab/>
      </w:r>
      <w:r>
        <w:fldChar w:fldCharType="end"/>
      </w:r>
      <w:r>
        <w:rPr>
          <w:rFonts w:hint="eastAsia"/>
          <w:lang w:val="en-US" w:eastAsia="zh-CN"/>
        </w:rPr>
        <w:t>20</w:t>
      </w:r>
    </w:p>
    <w:p>
      <w:pPr>
        <w:pStyle w:val="9"/>
        <w:tabs>
          <w:tab w:val="right" w:leader="dot" w:pos="9530"/>
        </w:tabs>
        <w:ind w:firstLine="424" w:firstLineChars="202"/>
        <w:jc w:val="left"/>
        <w:rPr>
          <w:rFonts w:hint="default" w:eastAsia="宋体" w:asciiTheme="minorHAnsi" w:hAnsiTheme="minorHAnsi" w:cstheme="minorBidi"/>
          <w:szCs w:val="22"/>
          <w:lang w:val="en-US" w:eastAsia="zh-CN"/>
        </w:rPr>
      </w:pPr>
      <w:r>
        <w:fldChar w:fldCharType="begin"/>
      </w:r>
      <w:r>
        <w:instrText xml:space="preserve"> HYPERLINK \l "_Toc128989115" </w:instrText>
      </w:r>
      <w:r>
        <w:fldChar w:fldCharType="separate"/>
      </w:r>
      <w:r>
        <w:rPr>
          <w:rStyle w:val="18"/>
          <w:rFonts w:ascii="仿宋" w:hAnsi="仿宋" w:eastAsia="仿宋" w:cs="仿宋"/>
        </w:rPr>
        <w:t>附件11：售后服务承诺书/质量保修服务承诺书（根据项目类型选择）</w:t>
      </w:r>
      <w:r>
        <w:tab/>
      </w:r>
      <w:r>
        <w:fldChar w:fldCharType="end"/>
      </w:r>
      <w:r>
        <w:rPr>
          <w:rFonts w:hint="eastAsia"/>
          <w:lang w:val="en-US" w:eastAsia="zh-CN"/>
        </w:rPr>
        <w:t>21</w:t>
      </w:r>
    </w:p>
    <w:p>
      <w:pPr>
        <w:pStyle w:val="9"/>
        <w:tabs>
          <w:tab w:val="right" w:leader="dot" w:pos="9530"/>
        </w:tabs>
        <w:ind w:firstLine="424" w:firstLineChars="202"/>
        <w:jc w:val="left"/>
        <w:rPr>
          <w:rFonts w:hint="default" w:eastAsia="宋体" w:asciiTheme="minorHAnsi" w:hAnsiTheme="minorHAnsi" w:cstheme="minorBidi"/>
          <w:szCs w:val="22"/>
          <w:lang w:val="en-US" w:eastAsia="zh-CN"/>
        </w:rPr>
      </w:pPr>
      <w:r>
        <w:fldChar w:fldCharType="begin"/>
      </w:r>
      <w:r>
        <w:instrText xml:space="preserve"> HYPERLINK \l "_Toc128989116" </w:instrText>
      </w:r>
      <w:r>
        <w:fldChar w:fldCharType="separate"/>
      </w:r>
      <w:r>
        <w:rPr>
          <w:rStyle w:val="18"/>
          <w:rFonts w:ascii="仿宋" w:hAnsi="仿宋" w:eastAsia="仿宋" w:cs="仿宋"/>
        </w:rPr>
        <w:t>附件12：履约情况及社会信誉承诺书</w:t>
      </w:r>
      <w:r>
        <w:tab/>
      </w:r>
      <w:r>
        <w:fldChar w:fldCharType="end"/>
      </w:r>
      <w:r>
        <w:rPr>
          <w:rFonts w:hint="eastAsia"/>
          <w:lang w:val="en-US" w:eastAsia="zh-CN"/>
        </w:rPr>
        <w:t>22</w:t>
      </w:r>
    </w:p>
    <w:p>
      <w:pPr>
        <w:pStyle w:val="9"/>
        <w:tabs>
          <w:tab w:val="right" w:leader="dot" w:pos="9530"/>
        </w:tabs>
        <w:ind w:firstLine="424" w:firstLineChars="202"/>
        <w:jc w:val="left"/>
        <w:rPr>
          <w:rFonts w:hint="default" w:eastAsia="宋体" w:asciiTheme="minorHAnsi" w:hAnsiTheme="minorHAnsi" w:cstheme="minorBidi"/>
          <w:szCs w:val="22"/>
          <w:lang w:val="en-US" w:eastAsia="zh-CN"/>
        </w:rPr>
      </w:pPr>
      <w:r>
        <w:fldChar w:fldCharType="begin"/>
      </w:r>
      <w:r>
        <w:instrText xml:space="preserve"> HYPERLINK \l "_Toc128989117" </w:instrText>
      </w:r>
      <w:r>
        <w:fldChar w:fldCharType="separate"/>
      </w:r>
      <w:r>
        <w:rPr>
          <w:rStyle w:val="18"/>
          <w:rFonts w:ascii="仿宋" w:hAnsi="仿宋" w:eastAsia="仿宋" w:cs="仿宋"/>
        </w:rPr>
        <w:t>附件13：投标文件密码</w:t>
      </w:r>
      <w:r>
        <w:tab/>
      </w:r>
      <w:r>
        <w:fldChar w:fldCharType="end"/>
      </w:r>
      <w:r>
        <w:rPr>
          <w:rFonts w:hint="eastAsia"/>
          <w:lang w:val="en-US" w:eastAsia="zh-CN"/>
        </w:rPr>
        <w:t>23</w:t>
      </w:r>
    </w:p>
    <w:p>
      <w:pPr>
        <w:pStyle w:val="11"/>
        <w:spacing w:line="360" w:lineRule="auto"/>
        <w:rPr>
          <w:rFonts w:ascii="方正小标宋_GBK" w:hAnsi="方正小标宋_GBK" w:eastAsia="方正小标宋_GBK" w:cs="方正小标宋_GBK"/>
          <w:b/>
          <w:szCs w:val="32"/>
        </w:rPr>
        <w:sectPr>
          <w:headerReference r:id="rId3" w:type="default"/>
          <w:footerReference r:id="rId4" w:type="default"/>
          <w:pgSz w:w="11906" w:h="16838"/>
          <w:pgMar w:top="1134" w:right="926" w:bottom="1135" w:left="1440" w:header="640" w:footer="1020" w:gutter="0"/>
          <w:pgBorders>
            <w:top w:val="none" w:sz="0" w:space="0"/>
            <w:left w:val="none" w:sz="0" w:space="0"/>
            <w:bottom w:val="none" w:sz="0" w:space="0"/>
            <w:right w:val="none" w:sz="0" w:space="0"/>
          </w:pgBorders>
          <w:cols w:space="720" w:num="1"/>
          <w:docGrid w:type="lines" w:linePitch="312" w:charSpace="0"/>
        </w:sectPr>
      </w:pPr>
      <w:r>
        <w:rPr>
          <w:rFonts w:hint="eastAsia" w:ascii="仿宋" w:hAnsi="仿宋" w:eastAsia="仿宋" w:cs="仿宋"/>
          <w:b/>
          <w:sz w:val="24"/>
        </w:rPr>
        <w:fldChar w:fldCharType="end"/>
      </w:r>
    </w:p>
    <w:p>
      <w:pPr>
        <w:numPr>
          <w:ilvl w:val="0"/>
          <w:numId w:val="1"/>
        </w:numPr>
        <w:spacing w:line="300" w:lineRule="auto"/>
        <w:outlineLvl w:val="0"/>
        <w:rPr>
          <w:rFonts w:ascii="宋体" w:hAnsi="宋体" w:cs="宋体"/>
          <w:b/>
          <w:szCs w:val="21"/>
        </w:rPr>
      </w:pPr>
      <w:bookmarkStart w:id="0" w:name="_Toc128989093"/>
      <w:r>
        <w:rPr>
          <w:rFonts w:hint="eastAsia" w:ascii="宋体" w:hAnsi="宋体" w:cs="宋体"/>
          <w:b/>
          <w:szCs w:val="21"/>
        </w:rPr>
        <w:t>参加单位须知</w:t>
      </w:r>
      <w:bookmarkEnd w:id="0"/>
    </w:p>
    <w:p>
      <w:pPr>
        <w:numPr>
          <w:ilvl w:val="0"/>
          <w:numId w:val="2"/>
        </w:num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本文所示时间均为北京时间。</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用“</w:t>
      </w:r>
      <w:r>
        <w:rPr>
          <w:rFonts w:ascii="Segoe UI Symbol" w:hAnsi="Segoe UI Symbol" w:cs="Segoe UI Symbol"/>
          <w:szCs w:val="21"/>
        </w:rPr>
        <w:t>☑</w:t>
      </w:r>
      <w:r>
        <w:rPr>
          <w:rFonts w:ascii="宋体" w:hAnsi="宋体"/>
          <w:szCs w:val="21"/>
        </w:rPr>
        <w:t>”</w:t>
      </w:r>
      <w:r>
        <w:rPr>
          <w:rFonts w:hint="eastAsia" w:ascii="宋体" w:hAnsi="宋体"/>
          <w:szCs w:val="21"/>
        </w:rPr>
        <w:t>标识时表明该选项被采购人选用，用“□”标识时表明该选项未被采购人选用。本文件中对应模板性条款未被采购人选用的内容，自动不适用。</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采购人在编制招标文件时，示范文本中的空格部分应根据招标项目实际需求填写，无内容或不采用者应用斜画线表示或者注明“本项目不适用”。</w:t>
      </w:r>
    </w:p>
    <w:tbl>
      <w:tblPr>
        <w:tblStyle w:val="14"/>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2DBDB"/>
            <w:vAlign w:val="center"/>
          </w:tcPr>
          <w:p>
            <w:pPr>
              <w:autoSpaceDE w:val="0"/>
              <w:autoSpaceDN w:val="0"/>
              <w:adjustRightInd w:val="0"/>
              <w:snapToGrid w:val="0"/>
              <w:jc w:val="center"/>
              <w:rPr>
                <w:rFonts w:ascii="宋体" w:hAnsi="宋体"/>
                <w:b/>
                <w:sz w:val="32"/>
                <w:szCs w:val="32"/>
              </w:rPr>
            </w:pPr>
            <w:r>
              <w:rPr>
                <w:rFonts w:hint="eastAsia" w:ascii="宋体" w:hAnsi="宋体"/>
                <w:b/>
                <w:sz w:val="32"/>
                <w:szCs w:val="32"/>
              </w:rPr>
              <w:t>参加单位须知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1990"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7029" w:type="dxa"/>
            <w:vAlign w:val="center"/>
          </w:tcPr>
          <w:p>
            <w:pPr>
              <w:autoSpaceDE w:val="0"/>
              <w:autoSpaceDN w:val="0"/>
              <w:adjustRightInd w:val="0"/>
              <w:snapToGrid w:val="0"/>
              <w:jc w:val="center"/>
              <w:rPr>
                <w:rFonts w:ascii="宋体" w:hAnsi="宋体"/>
                <w:b/>
                <w:szCs w:val="21"/>
              </w:rPr>
            </w:pPr>
            <w:r>
              <w:rPr>
                <w:rFonts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1990" w:type="dxa"/>
            <w:vAlign w:val="center"/>
          </w:tcPr>
          <w:p>
            <w:pPr>
              <w:autoSpaceDE w:val="0"/>
              <w:autoSpaceDN w:val="0"/>
              <w:adjustRightInd w:val="0"/>
              <w:snapToGrid w:val="0"/>
              <w:jc w:val="center"/>
              <w:rPr>
                <w:rFonts w:ascii="宋体" w:hAnsi="宋体"/>
                <w:bCs/>
                <w:szCs w:val="21"/>
              </w:rPr>
            </w:pPr>
            <w:r>
              <w:rPr>
                <w:rFonts w:hint="eastAsia" w:ascii="宋体" w:hAnsi="宋体"/>
                <w:bCs/>
                <w:szCs w:val="21"/>
              </w:rPr>
              <w:t>采购人</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名称：深圳会展中心管理有限责任公司</w:t>
            </w:r>
          </w:p>
          <w:p>
            <w:pPr>
              <w:wordWrap w:val="0"/>
              <w:autoSpaceDE w:val="0"/>
              <w:autoSpaceDN w:val="0"/>
              <w:adjustRightInd w:val="0"/>
              <w:snapToGrid w:val="0"/>
              <w:rPr>
                <w:rFonts w:ascii="宋体" w:hAnsi="宋体"/>
                <w:szCs w:val="21"/>
              </w:rPr>
            </w:pPr>
            <w:r>
              <w:rPr>
                <w:rFonts w:hint="eastAsia" w:ascii="宋体" w:hAnsi="宋体"/>
                <w:szCs w:val="21"/>
              </w:rPr>
              <w:t>联系地址：深圳市福田区福华三路深圳会展中心</w:t>
            </w:r>
          </w:p>
          <w:p>
            <w:pPr>
              <w:wordWrap w:val="0"/>
              <w:autoSpaceDE w:val="0"/>
              <w:autoSpaceDN w:val="0"/>
              <w:adjustRightInd w:val="0"/>
              <w:snapToGrid w:val="0"/>
              <w:rPr>
                <w:rFonts w:ascii="宋体" w:hAnsi="宋体"/>
                <w:szCs w:val="21"/>
              </w:rPr>
            </w:pPr>
            <w:r>
              <w:rPr>
                <w:rFonts w:hint="eastAsia" w:ascii="宋体" w:hAnsi="宋体"/>
                <w:szCs w:val="21"/>
              </w:rPr>
              <w:t>联</w:t>
            </w:r>
            <w:r>
              <w:rPr>
                <w:rFonts w:hint="eastAsia" w:ascii="宋体" w:hAnsi="宋体"/>
                <w:color w:val="000000"/>
                <w:szCs w:val="21"/>
              </w:rPr>
              <w:t>系人：</w:t>
            </w:r>
            <w:r>
              <w:rPr>
                <w:rFonts w:hint="eastAsia" w:ascii="宋体" w:hAnsi="宋体"/>
                <w:szCs w:val="21"/>
              </w:rPr>
              <w:t>黄生</w:t>
            </w:r>
          </w:p>
          <w:p>
            <w:pPr>
              <w:wordWrap w:val="0"/>
              <w:autoSpaceDE w:val="0"/>
              <w:autoSpaceDN w:val="0"/>
              <w:adjustRightInd w:val="0"/>
              <w:snapToGrid w:val="0"/>
              <w:rPr>
                <w:rFonts w:ascii="宋体" w:hAnsi="宋体"/>
                <w:szCs w:val="21"/>
              </w:rPr>
            </w:pPr>
            <w:r>
              <w:rPr>
                <w:rFonts w:hint="eastAsia" w:ascii="宋体" w:hAnsi="宋体"/>
                <w:szCs w:val="21"/>
              </w:rPr>
              <w:t>电话：0755-82848822</w:t>
            </w:r>
          </w:p>
          <w:p>
            <w:pPr>
              <w:wordWrap w:val="0"/>
              <w:autoSpaceDE w:val="0"/>
              <w:autoSpaceDN w:val="0"/>
              <w:adjustRightInd w:val="0"/>
              <w:snapToGrid w:val="0"/>
              <w:rPr>
                <w:rFonts w:ascii="宋体" w:hAnsi="宋体"/>
                <w:color w:val="000000"/>
                <w:szCs w:val="21"/>
              </w:rPr>
            </w:pPr>
            <w:r>
              <w:rPr>
                <w:rFonts w:hint="eastAsia" w:ascii="宋体" w:hAnsi="宋体"/>
                <w:color w:val="000000"/>
                <w:szCs w:val="21"/>
              </w:rPr>
              <w:t>传真：0755-82848694</w:t>
            </w:r>
          </w:p>
          <w:p>
            <w:pPr>
              <w:wordWrap w:val="0"/>
              <w:autoSpaceDE w:val="0"/>
              <w:autoSpaceDN w:val="0"/>
              <w:adjustRightInd w:val="0"/>
              <w:snapToGrid w:val="0"/>
              <w:rPr>
                <w:rFonts w:ascii="宋体" w:hAnsi="宋体"/>
                <w:kern w:val="0"/>
                <w:szCs w:val="21"/>
                <w:u w:val="single"/>
              </w:rPr>
            </w:pPr>
            <w:r>
              <w:rPr>
                <w:rFonts w:hint="eastAsia" w:ascii="宋体" w:hAnsi="宋体"/>
                <w:szCs w:val="21"/>
              </w:rPr>
              <w:t>邮箱：</w:t>
            </w:r>
            <w:r>
              <w:fldChar w:fldCharType="begin"/>
            </w:r>
            <w:r>
              <w:instrText xml:space="preserve"> HYPERLINK "mailto:*@qq.com" </w:instrText>
            </w:r>
            <w:r>
              <w:fldChar w:fldCharType="separate"/>
            </w:r>
            <w:r>
              <w:rPr>
                <w:rFonts w:hint="eastAsia" w:ascii="宋体" w:hAnsi="宋体"/>
                <w:szCs w:val="21"/>
              </w:rPr>
              <w:t>cghyz@</w:t>
            </w:r>
            <w:r>
              <w:rPr>
                <w:rFonts w:hint="eastAsia" w:ascii="宋体" w:hAnsi="宋体"/>
                <w:szCs w:val="21"/>
              </w:rPr>
              <w:fldChar w:fldCharType="end"/>
            </w:r>
            <w:r>
              <w:rPr>
                <w:rFonts w:hint="eastAsia" w:ascii="宋体" w:hAnsi="宋体"/>
                <w:szCs w:val="21"/>
              </w:rPr>
              <w:t>chtf.com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ascii="宋体" w:hAnsi="宋体"/>
                <w:szCs w:val="21"/>
              </w:rPr>
              <w:t>项目名称</w:t>
            </w:r>
          </w:p>
        </w:tc>
        <w:tc>
          <w:tcPr>
            <w:tcW w:w="7029" w:type="dxa"/>
            <w:vAlign w:val="center"/>
          </w:tcPr>
          <w:p>
            <w:pPr>
              <w:keepNext w:val="0"/>
              <w:keepLines w:val="0"/>
              <w:widowControl/>
              <w:suppressLineNumbers w:val="0"/>
              <w:jc w:val="left"/>
              <w:rPr>
                <w:rFonts w:hint="default" w:ascii="宋体" w:hAnsi="宋体"/>
                <w:color w:val="FF0000"/>
                <w:szCs w:val="21"/>
                <w:highlight w:val="yellow"/>
                <w:lang w:val="en-US"/>
              </w:rPr>
            </w:pPr>
            <w:r>
              <w:rPr>
                <w:rFonts w:hint="eastAsia" w:ascii="宋体" w:hAnsi="宋体"/>
                <w:szCs w:val="21"/>
                <w:lang w:val="en-US" w:eastAsia="zh-CN"/>
              </w:rPr>
              <w:t>深圳会展中心注册国际数字能源展商标代理服务项目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项目类别</w:t>
            </w:r>
          </w:p>
        </w:tc>
        <w:tc>
          <w:tcPr>
            <w:tcW w:w="7029" w:type="dxa"/>
            <w:vAlign w:val="center"/>
          </w:tcPr>
          <w:p>
            <w:pPr>
              <w:autoSpaceDE w:val="0"/>
              <w:autoSpaceDN w:val="0"/>
              <w:adjustRightInd w:val="0"/>
              <w:snapToGrid w:val="0"/>
              <w:jc w:val="left"/>
              <w:rPr>
                <w:rFonts w:ascii="宋体" w:hAnsi="宋体"/>
                <w:szCs w:val="21"/>
              </w:rPr>
            </w:pPr>
            <w:r>
              <w:rPr>
                <w:rFonts w:hint="eastAsia" w:ascii="宋体" w:hAnsi="宋体"/>
                <w:color w:val="FF0000"/>
                <w:szCs w:val="21"/>
                <w:highlight w:val="yellow"/>
                <w:lang w:val="en-US" w:eastAsia="zh-CN"/>
              </w:rPr>
              <w:t>服务</w:t>
            </w:r>
            <w:r>
              <w:rPr>
                <w:rFonts w:hint="eastAsia" w:ascii="宋体" w:hAnsi="宋体"/>
                <w:color w:val="FF0000"/>
                <w:szCs w:val="21"/>
                <w:highlight w:val="yellow"/>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项目介绍</w:t>
            </w:r>
          </w:p>
        </w:tc>
        <w:tc>
          <w:tcPr>
            <w:tcW w:w="7029" w:type="dxa"/>
            <w:vAlign w:val="center"/>
          </w:tcPr>
          <w:p>
            <w:pPr>
              <w:autoSpaceDE w:val="0"/>
              <w:autoSpaceDN w:val="0"/>
              <w:adjustRightInd w:val="0"/>
              <w:snapToGrid w:val="0"/>
              <w:rPr>
                <w:rFonts w:ascii="宋体" w:hAnsi="宋体"/>
                <w:i/>
                <w:color w:val="FF0000"/>
                <w:szCs w:val="21"/>
                <w:highlight w:val="yellow"/>
              </w:rPr>
            </w:pPr>
            <w:r>
              <w:rPr>
                <w:rFonts w:hint="eastAsia" w:ascii="宋体" w:hAnsi="宋体"/>
                <w:szCs w:val="21"/>
                <w:lang w:val="en-US" w:eastAsia="zh-CN"/>
              </w:rPr>
              <w:t>采购代理服务商协助办理国际数字能源展商标注册手续，保护商标知识产权，注册商标。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实施地点</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szCs w:val="21"/>
              </w:rPr>
              <w:t>深圳会展中心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报名(文件获取）开始时间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color w:val="FF0000"/>
                <w:szCs w:val="21"/>
                <w:highlight w:val="yellow"/>
              </w:rPr>
              <w:t>202</w:t>
            </w:r>
            <w:r>
              <w:rPr>
                <w:rFonts w:hint="eastAsia" w:ascii="宋体" w:hAnsi="宋体"/>
                <w:color w:val="FF0000"/>
                <w:szCs w:val="21"/>
                <w:highlight w:val="yellow"/>
                <w:lang w:val="en-US" w:eastAsia="zh-CN"/>
              </w:rPr>
              <w:t>3</w:t>
            </w:r>
            <w:r>
              <w:rPr>
                <w:rFonts w:hint="eastAsia" w:ascii="宋体" w:hAnsi="宋体"/>
                <w:color w:val="FF0000"/>
                <w:szCs w:val="21"/>
                <w:highlight w:val="yellow"/>
              </w:rPr>
              <w:t>-</w:t>
            </w:r>
            <w:r>
              <w:rPr>
                <w:rFonts w:hint="eastAsia" w:ascii="宋体" w:hAnsi="宋体"/>
                <w:color w:val="FF0000"/>
                <w:szCs w:val="21"/>
                <w:highlight w:val="yellow"/>
                <w:lang w:val="en-US" w:eastAsia="zh-CN"/>
              </w:rPr>
              <w:t>7</w:t>
            </w:r>
            <w:r>
              <w:rPr>
                <w:rFonts w:hint="eastAsia" w:ascii="宋体" w:hAnsi="宋体"/>
                <w:color w:val="FF0000"/>
                <w:szCs w:val="21"/>
                <w:highlight w:val="yellow"/>
              </w:rPr>
              <w:t>-</w:t>
            </w:r>
            <w:r>
              <w:rPr>
                <w:rFonts w:hint="eastAsia" w:ascii="宋体" w:hAnsi="宋体"/>
                <w:color w:val="FF0000"/>
                <w:szCs w:val="21"/>
                <w:highlight w:val="yellow"/>
                <w:lang w:val="en-US" w:eastAsia="zh-CN"/>
              </w:rPr>
              <w:t>24</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9</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00</w:t>
            </w:r>
            <w:r>
              <w:rPr>
                <w:rFonts w:hint="eastAsia" w:ascii="宋体" w:hAnsi="宋体"/>
                <w:color w:val="FF0000"/>
                <w:szCs w:val="21"/>
                <w:highlight w:val="yellow"/>
              </w:rPr>
              <w:t>（</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kern w:val="0"/>
                <w:szCs w:val="21"/>
              </w:rPr>
              <w:t>报名方式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bCs/>
                <w:szCs w:val="21"/>
              </w:rPr>
              <w:t>完整填写本项目报名回函（详见附件）并加盖公司公章后，按要求</w:t>
            </w:r>
            <w:r>
              <w:rPr>
                <w:rFonts w:hint="eastAsia" w:ascii="宋体" w:hAnsi="宋体"/>
                <w:bCs/>
              </w:rPr>
              <w:t>上传至</w:t>
            </w:r>
            <w:r>
              <w:rPr>
                <w:rFonts w:hint="eastAsia" w:ascii="宋体" w:hAnsi="宋体"/>
                <w:bCs/>
                <w:color w:val="FF0000"/>
                <w:highlight w:val="yellow"/>
              </w:rPr>
              <w:t>https://cg.szcec.com/sharing/RfyeIsqCL，</w:t>
            </w:r>
            <w:r>
              <w:rPr>
                <w:rFonts w:hint="eastAsia" w:ascii="宋体" w:hAnsi="宋体"/>
                <w:bCs/>
                <w:szCs w:val="21"/>
              </w:rPr>
              <w:t>并致电确认。</w:t>
            </w:r>
            <w:r>
              <w:rPr>
                <w:rFonts w:hint="eastAsia" w:ascii="宋体" w:hAnsi="宋体"/>
                <w:szCs w:val="21"/>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招标文件</w:t>
            </w:r>
            <w:r>
              <w:rPr>
                <w:rFonts w:ascii="宋体" w:hAnsi="宋体"/>
                <w:kern w:val="0"/>
                <w:szCs w:val="21"/>
              </w:rPr>
              <w:t>获取</w:t>
            </w:r>
            <w:r>
              <w:rPr>
                <w:rFonts w:hint="eastAsia" w:ascii="宋体" w:hAnsi="宋体"/>
                <w:kern w:val="0"/>
                <w:szCs w:val="21"/>
              </w:rPr>
              <w:t>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深圳会展中心官网采购公告栏下载：</w:t>
            </w:r>
          </w:p>
          <w:p>
            <w:pPr>
              <w:autoSpaceDE w:val="0"/>
              <w:autoSpaceDN w:val="0"/>
              <w:adjustRightInd w:val="0"/>
              <w:snapToGrid w:val="0"/>
              <w:rPr>
                <w:rFonts w:ascii="宋体" w:hAnsi="宋体"/>
                <w:szCs w:val="21"/>
              </w:rPr>
            </w:pPr>
            <w:r>
              <w:fldChar w:fldCharType="begin"/>
            </w:r>
            <w:r>
              <w:instrText xml:space="preserve"> HYPERLINK "https://www.szcec.com/News/index/id/256.html" </w:instrText>
            </w:r>
            <w:r>
              <w:fldChar w:fldCharType="separate"/>
            </w:r>
            <w:r>
              <w:rPr>
                <w:rStyle w:val="18"/>
                <w:rFonts w:ascii="宋体" w:hAnsi="宋体"/>
                <w:szCs w:val="21"/>
              </w:rPr>
              <w:t>https://www.szcec.com/News/index/id/256.html</w:t>
            </w:r>
            <w:r>
              <w:rPr>
                <w:rStyle w:val="18"/>
                <w:rFonts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rPr>
              <w:t>报名(文件获取）</w:t>
            </w:r>
            <w:r>
              <w:rPr>
                <w:rFonts w:hint="eastAsia" w:ascii="宋体" w:hAnsi="宋体"/>
                <w:kern w:val="0"/>
                <w:szCs w:val="21"/>
              </w:rPr>
              <w:t>截止时间</w:t>
            </w:r>
          </w:p>
        </w:tc>
        <w:tc>
          <w:tcPr>
            <w:tcW w:w="7029" w:type="dxa"/>
            <w:vAlign w:val="center"/>
          </w:tcPr>
          <w:p>
            <w:pPr>
              <w:autoSpaceDE w:val="0"/>
              <w:autoSpaceDN w:val="0"/>
              <w:adjustRightInd w:val="0"/>
              <w:snapToGrid w:val="0"/>
              <w:rPr>
                <w:rFonts w:ascii="宋体" w:hAnsi="宋体"/>
                <w:color w:val="FF0000"/>
                <w:szCs w:val="21"/>
                <w:highlight w:val="yellow"/>
              </w:rPr>
            </w:pPr>
            <w:r>
              <w:rPr>
                <w:rFonts w:hint="eastAsia" w:ascii="宋体" w:hAnsi="宋体"/>
                <w:color w:val="FF0000"/>
                <w:szCs w:val="21"/>
                <w:highlight w:val="yellow"/>
              </w:rPr>
              <w:t>202</w:t>
            </w:r>
            <w:r>
              <w:rPr>
                <w:rFonts w:hint="eastAsia" w:ascii="宋体" w:hAnsi="宋体"/>
                <w:color w:val="FF0000"/>
                <w:szCs w:val="21"/>
                <w:highlight w:val="yellow"/>
                <w:lang w:val="en-US" w:eastAsia="zh-CN"/>
              </w:rPr>
              <w:t>3</w:t>
            </w:r>
            <w:r>
              <w:rPr>
                <w:rFonts w:hint="eastAsia" w:ascii="宋体" w:hAnsi="宋体"/>
                <w:color w:val="FF0000"/>
                <w:szCs w:val="21"/>
                <w:highlight w:val="yellow"/>
              </w:rPr>
              <w:t>-</w:t>
            </w:r>
            <w:r>
              <w:rPr>
                <w:rFonts w:hint="eastAsia" w:ascii="宋体" w:hAnsi="宋体"/>
                <w:color w:val="FF0000"/>
                <w:szCs w:val="21"/>
                <w:highlight w:val="yellow"/>
                <w:lang w:val="en-US" w:eastAsia="zh-CN"/>
              </w:rPr>
              <w:t>7</w:t>
            </w:r>
            <w:r>
              <w:rPr>
                <w:rFonts w:hint="eastAsia" w:ascii="宋体" w:hAnsi="宋体"/>
                <w:color w:val="FF0000"/>
                <w:szCs w:val="21"/>
                <w:highlight w:val="yellow"/>
              </w:rPr>
              <w:t>-</w:t>
            </w:r>
            <w:r>
              <w:rPr>
                <w:rFonts w:hint="eastAsia" w:ascii="宋体" w:hAnsi="宋体"/>
                <w:color w:val="FF0000"/>
                <w:szCs w:val="21"/>
                <w:highlight w:val="yellow"/>
                <w:lang w:val="en-US" w:eastAsia="zh-CN"/>
              </w:rPr>
              <w:t>29</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9</w:t>
            </w:r>
            <w:r>
              <w:rPr>
                <w:rFonts w:hint="eastAsia" w:ascii="宋体" w:hAnsi="宋体"/>
                <w:color w:val="FF0000"/>
                <w:szCs w:val="21"/>
                <w:highlight w:val="yellow"/>
              </w:rPr>
              <w:t>:</w:t>
            </w:r>
            <w:r>
              <w:rPr>
                <w:rFonts w:hint="eastAsia" w:ascii="宋体" w:hAnsi="宋体"/>
                <w:color w:val="FF0000"/>
                <w:szCs w:val="21"/>
                <w:highlight w:val="yellow"/>
                <w:lang w:val="en-US" w:eastAsia="zh-CN"/>
              </w:rPr>
              <w:t>00</w:t>
            </w:r>
            <w:r>
              <w:rPr>
                <w:rFonts w:hint="eastAsia" w:ascii="宋体" w:hAnsi="宋体"/>
                <w:color w:val="FF0000"/>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参加单位提出质疑</w:t>
            </w:r>
          </w:p>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color w:val="FF0000"/>
                <w:szCs w:val="21"/>
                <w:highlight w:val="yellow"/>
              </w:rPr>
            </w:pPr>
            <w:r>
              <w:rPr>
                <w:rFonts w:hint="eastAsia" w:ascii="宋体" w:hAnsi="宋体"/>
                <w:color w:val="FF0000"/>
                <w:szCs w:val="21"/>
                <w:highlight w:val="yellow"/>
              </w:rPr>
              <w:t>202</w:t>
            </w:r>
            <w:r>
              <w:rPr>
                <w:rFonts w:hint="eastAsia" w:ascii="宋体" w:hAnsi="宋体"/>
                <w:color w:val="FF0000"/>
                <w:szCs w:val="21"/>
                <w:highlight w:val="yellow"/>
                <w:lang w:val="en-US" w:eastAsia="zh-CN"/>
              </w:rPr>
              <w:t>3</w:t>
            </w:r>
            <w:r>
              <w:rPr>
                <w:rFonts w:hint="eastAsia" w:ascii="宋体" w:hAnsi="宋体"/>
                <w:color w:val="FF0000"/>
                <w:szCs w:val="21"/>
                <w:highlight w:val="yellow"/>
              </w:rPr>
              <w:t>-</w:t>
            </w:r>
            <w:r>
              <w:rPr>
                <w:rFonts w:hint="eastAsia" w:ascii="宋体" w:hAnsi="宋体"/>
                <w:color w:val="FF0000"/>
                <w:szCs w:val="21"/>
                <w:highlight w:val="yellow"/>
                <w:lang w:val="en-US" w:eastAsia="zh-CN"/>
              </w:rPr>
              <w:t>7</w:t>
            </w:r>
            <w:r>
              <w:rPr>
                <w:rFonts w:hint="eastAsia" w:ascii="宋体" w:hAnsi="宋体"/>
                <w:color w:val="FF0000"/>
                <w:szCs w:val="21"/>
                <w:highlight w:val="yellow"/>
              </w:rPr>
              <w:t>-</w:t>
            </w:r>
            <w:r>
              <w:rPr>
                <w:rFonts w:hint="eastAsia" w:ascii="宋体" w:hAnsi="宋体"/>
                <w:color w:val="FF0000"/>
                <w:szCs w:val="21"/>
                <w:highlight w:val="yellow"/>
                <w:lang w:val="en-US" w:eastAsia="zh-CN"/>
              </w:rPr>
              <w:t>29</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9</w:t>
            </w:r>
            <w:r>
              <w:rPr>
                <w:rFonts w:hint="eastAsia" w:ascii="宋体" w:hAnsi="宋体"/>
                <w:color w:val="FF0000"/>
                <w:szCs w:val="21"/>
                <w:highlight w:val="yellow"/>
              </w:rPr>
              <w:t>:</w:t>
            </w:r>
            <w:r>
              <w:rPr>
                <w:rFonts w:hint="eastAsia" w:ascii="宋体" w:hAnsi="宋体"/>
                <w:color w:val="FF0000"/>
                <w:szCs w:val="21"/>
                <w:highlight w:val="yellow"/>
                <w:lang w:val="en-US" w:eastAsia="zh-CN"/>
              </w:rPr>
              <w:t>00</w:t>
            </w:r>
            <w:r>
              <w:rPr>
                <w:rFonts w:hint="eastAsia" w:ascii="宋体" w:hAnsi="宋体"/>
                <w:color w:val="FF0000"/>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s="宋体"/>
                <w:szCs w:val="21"/>
                <w:shd w:val="clear" w:color="auto" w:fill="FFFFFF"/>
              </w:rPr>
            </w:pPr>
            <w:r>
              <w:rPr>
                <w:rFonts w:hint="eastAsia" w:ascii="宋体" w:hAnsi="宋体" w:cs="宋体"/>
                <w:szCs w:val="21"/>
                <w:shd w:val="clear" w:color="auto" w:fill="FFFFFF"/>
              </w:rPr>
              <w:t>采购人澄清、修改、</w:t>
            </w:r>
            <w:r>
              <w:rPr>
                <w:rFonts w:ascii="宋体" w:hAnsi="宋体" w:cs="宋体"/>
                <w:szCs w:val="21"/>
                <w:shd w:val="clear" w:color="auto" w:fill="FFFFFF"/>
              </w:rPr>
              <w:t>答疑</w:t>
            </w:r>
            <w:r>
              <w:rPr>
                <w:rFonts w:hint="eastAsia" w:ascii="宋体" w:hAnsi="宋体" w:cs="宋体"/>
                <w:szCs w:val="21"/>
                <w:shd w:val="clear" w:color="auto" w:fill="FFFFFF"/>
              </w:rPr>
              <w:t>截止时间</w:t>
            </w:r>
          </w:p>
        </w:tc>
        <w:tc>
          <w:tcPr>
            <w:tcW w:w="7029" w:type="dxa"/>
            <w:vAlign w:val="center"/>
          </w:tcPr>
          <w:p>
            <w:pPr>
              <w:autoSpaceDE w:val="0"/>
              <w:autoSpaceDN w:val="0"/>
              <w:adjustRightInd w:val="0"/>
              <w:snapToGrid w:val="0"/>
              <w:rPr>
                <w:rFonts w:ascii="宋体" w:hAnsi="宋体"/>
                <w:color w:val="FF0000"/>
                <w:szCs w:val="21"/>
                <w:highlight w:val="yellow"/>
              </w:rPr>
            </w:pPr>
            <w:r>
              <w:rPr>
                <w:rFonts w:hint="eastAsia" w:ascii="宋体" w:hAnsi="宋体"/>
                <w:color w:val="FF0000"/>
                <w:szCs w:val="21"/>
                <w:highlight w:val="yellow"/>
              </w:rPr>
              <w:t>202</w:t>
            </w:r>
            <w:r>
              <w:rPr>
                <w:rFonts w:hint="eastAsia" w:ascii="宋体" w:hAnsi="宋体"/>
                <w:color w:val="FF0000"/>
                <w:szCs w:val="21"/>
                <w:highlight w:val="yellow"/>
                <w:lang w:val="en-US" w:eastAsia="zh-CN"/>
              </w:rPr>
              <w:t>3</w:t>
            </w:r>
            <w:r>
              <w:rPr>
                <w:rFonts w:hint="eastAsia" w:ascii="宋体" w:hAnsi="宋体"/>
                <w:color w:val="FF0000"/>
                <w:szCs w:val="21"/>
                <w:highlight w:val="yellow"/>
              </w:rPr>
              <w:t>-</w:t>
            </w:r>
            <w:r>
              <w:rPr>
                <w:rFonts w:hint="eastAsia" w:ascii="宋体" w:hAnsi="宋体"/>
                <w:color w:val="FF0000"/>
                <w:szCs w:val="21"/>
                <w:highlight w:val="yellow"/>
                <w:lang w:val="en-US" w:eastAsia="zh-CN"/>
              </w:rPr>
              <w:t>7</w:t>
            </w:r>
            <w:r>
              <w:rPr>
                <w:rFonts w:hint="eastAsia" w:ascii="宋体" w:hAnsi="宋体"/>
                <w:color w:val="FF0000"/>
                <w:szCs w:val="21"/>
                <w:highlight w:val="yellow"/>
              </w:rPr>
              <w:t>-</w:t>
            </w:r>
            <w:r>
              <w:rPr>
                <w:rFonts w:hint="eastAsia" w:ascii="宋体" w:hAnsi="宋体"/>
                <w:color w:val="FF0000"/>
                <w:szCs w:val="21"/>
                <w:highlight w:val="yellow"/>
                <w:lang w:val="en-US" w:eastAsia="zh-CN"/>
              </w:rPr>
              <w:t>30</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9</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00</w:t>
            </w:r>
            <w:r>
              <w:rPr>
                <w:rFonts w:hint="eastAsia" w:ascii="宋体" w:hAnsi="宋体"/>
                <w:color w:val="FF0000"/>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6</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hint="eastAsia" w:ascii="宋体" w:hAnsi="宋体"/>
                <w:szCs w:val="21"/>
                <w:shd w:val="clear" w:color="auto" w:fill="FFFFFF"/>
              </w:rPr>
              <w:t>文件递交</w:t>
            </w:r>
            <w:r>
              <w:rPr>
                <w:rFonts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color w:val="FF0000"/>
                <w:szCs w:val="21"/>
                <w:highlight w:val="yellow"/>
              </w:rPr>
            </w:pPr>
            <w:r>
              <w:rPr>
                <w:rFonts w:hint="eastAsia" w:ascii="宋体" w:hAnsi="宋体"/>
                <w:color w:val="FF0000"/>
                <w:szCs w:val="21"/>
                <w:highlight w:val="yellow"/>
              </w:rPr>
              <w:t>202</w:t>
            </w:r>
            <w:r>
              <w:rPr>
                <w:rFonts w:hint="eastAsia" w:ascii="宋体" w:hAnsi="宋体"/>
                <w:color w:val="FF0000"/>
                <w:szCs w:val="21"/>
                <w:highlight w:val="yellow"/>
                <w:lang w:val="en-US" w:eastAsia="zh-CN"/>
              </w:rPr>
              <w:t>3</w:t>
            </w:r>
            <w:r>
              <w:rPr>
                <w:rFonts w:hint="eastAsia" w:ascii="宋体" w:hAnsi="宋体"/>
                <w:color w:val="FF0000"/>
                <w:szCs w:val="21"/>
                <w:highlight w:val="yellow"/>
              </w:rPr>
              <w:t>-</w:t>
            </w:r>
            <w:r>
              <w:rPr>
                <w:rFonts w:hint="eastAsia" w:ascii="宋体" w:hAnsi="宋体"/>
                <w:color w:val="FF0000"/>
                <w:szCs w:val="21"/>
                <w:highlight w:val="yellow"/>
                <w:lang w:val="en-US" w:eastAsia="zh-CN"/>
              </w:rPr>
              <w:t>7</w:t>
            </w:r>
            <w:r>
              <w:rPr>
                <w:rFonts w:hint="eastAsia" w:ascii="宋体" w:hAnsi="宋体"/>
                <w:color w:val="FF0000"/>
                <w:szCs w:val="21"/>
                <w:highlight w:val="yellow"/>
              </w:rPr>
              <w:t>-</w:t>
            </w:r>
            <w:r>
              <w:rPr>
                <w:rFonts w:hint="eastAsia" w:ascii="宋体" w:hAnsi="宋体"/>
                <w:color w:val="FF0000"/>
                <w:szCs w:val="21"/>
                <w:highlight w:val="yellow"/>
                <w:lang w:val="en-US" w:eastAsia="zh-CN"/>
              </w:rPr>
              <w:t>31</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17</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00</w:t>
            </w:r>
            <w:r>
              <w:rPr>
                <w:rFonts w:hint="eastAsia" w:ascii="宋体" w:hAnsi="宋体"/>
                <w:color w:val="FF0000"/>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7</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shd w:val="clear" w:color="auto" w:fill="FFFFFF"/>
              </w:rPr>
              <w:t>投标文件递交方式及注意事项</w:t>
            </w:r>
          </w:p>
        </w:tc>
        <w:tc>
          <w:tcPr>
            <w:tcW w:w="7029" w:type="dxa"/>
          </w:tcPr>
          <w:p>
            <w:pPr>
              <w:rPr>
                <w:rFonts w:ascii="宋体" w:hAnsi="宋体"/>
              </w:rPr>
            </w:pPr>
            <w:r>
              <w:rPr>
                <w:rFonts w:hint="eastAsia" w:ascii="宋体" w:hAnsi="宋体"/>
                <w:szCs w:val="21"/>
              </w:rPr>
              <w:t>响应文件应以扫描</w:t>
            </w:r>
            <w:r>
              <w:rPr>
                <w:rFonts w:ascii="宋体" w:hAnsi="宋体"/>
                <w:szCs w:val="21"/>
              </w:rPr>
              <w:t>版（PDF</w:t>
            </w:r>
            <w:r>
              <w:rPr>
                <w:rFonts w:hint="eastAsia" w:ascii="宋体" w:hAnsi="宋体"/>
                <w:szCs w:val="21"/>
              </w:rPr>
              <w:t>版</w:t>
            </w:r>
            <w:r>
              <w:rPr>
                <w:rFonts w:ascii="宋体" w:hAnsi="宋体"/>
                <w:szCs w:val="21"/>
              </w:rPr>
              <w:t>）</w:t>
            </w:r>
            <w:r>
              <w:rPr>
                <w:rFonts w:hint="eastAsia" w:ascii="宋体" w:hAnsi="宋体"/>
                <w:szCs w:val="21"/>
              </w:rPr>
              <w:t>及可编辑版（</w:t>
            </w:r>
            <w:r>
              <w:rPr>
                <w:rFonts w:ascii="宋体" w:hAnsi="宋体"/>
                <w:szCs w:val="21"/>
              </w:rPr>
              <w:t>Word</w:t>
            </w:r>
            <w:r>
              <w:rPr>
                <w:rFonts w:hint="eastAsia" w:ascii="宋体" w:hAnsi="宋体"/>
                <w:szCs w:val="21"/>
              </w:rPr>
              <w:t>/WPS版）</w:t>
            </w:r>
            <w:r>
              <w:rPr>
                <w:rFonts w:ascii="宋体" w:hAnsi="宋体"/>
                <w:szCs w:val="21"/>
              </w:rPr>
              <w:t>文件</w:t>
            </w:r>
            <w:r>
              <w:rPr>
                <w:rFonts w:hint="eastAsia" w:ascii="宋体" w:hAnsi="宋体"/>
                <w:szCs w:val="21"/>
              </w:rPr>
              <w:t>加密形式上传至</w:t>
            </w:r>
            <w:r>
              <w:rPr>
                <w:rFonts w:hint="eastAsia" w:ascii="宋体" w:hAnsi="宋体"/>
                <w:bCs/>
                <w:color w:val="FF0000"/>
                <w:highlight w:val="yellow"/>
              </w:rPr>
              <w:t>https://cg.szcec.com/sharing/w0maqG27y，</w:t>
            </w:r>
            <w:r>
              <w:rPr>
                <w:rFonts w:hint="eastAsia" w:ascii="宋体" w:hAnsi="宋体"/>
                <w:szCs w:val="21"/>
              </w:rPr>
              <w:t>并致电确认</w:t>
            </w:r>
            <w:bookmarkStart w:id="1" w:name="_Toc478393187"/>
            <w:bookmarkStart w:id="2" w:name="_Toc478392822"/>
            <w:bookmarkStart w:id="3" w:name="_Toc478110532"/>
            <w:r>
              <w:rPr>
                <w:rFonts w:hint="eastAsia" w:ascii="宋体" w:hAnsi="宋体"/>
                <w:szCs w:val="21"/>
              </w:rPr>
              <w:t>。</w:t>
            </w:r>
            <w:r>
              <w:rPr>
                <w:rFonts w:hint="eastAsia" w:ascii="宋体" w:hAnsi="宋体"/>
              </w:rPr>
              <w:t>注意事项如下：</w:t>
            </w:r>
          </w:p>
          <w:p>
            <w:pPr>
              <w:pStyle w:val="28"/>
              <w:numPr>
                <w:ilvl w:val="0"/>
                <w:numId w:val="3"/>
              </w:numPr>
              <w:ind w:left="541" w:hanging="541" w:firstLineChars="0"/>
              <w:rPr>
                <w:rFonts w:ascii="宋体" w:hAnsi="宋体"/>
                <w:szCs w:val="21"/>
              </w:rPr>
            </w:pPr>
            <w:r>
              <w:rPr>
                <w:rFonts w:hint="eastAsia" w:ascii="宋体" w:hAnsi="宋体"/>
                <w:szCs w:val="21"/>
              </w:rPr>
              <w:t>为便于开标时的解密操作，响应文件（</w:t>
            </w:r>
            <w:r>
              <w:rPr>
                <w:rFonts w:ascii="宋体" w:hAnsi="宋体"/>
                <w:szCs w:val="21"/>
              </w:rPr>
              <w:t>PDF</w:t>
            </w:r>
            <w:r>
              <w:rPr>
                <w:rFonts w:hint="eastAsia" w:ascii="宋体" w:hAnsi="宋体"/>
                <w:szCs w:val="21"/>
              </w:rPr>
              <w:t>版及Word/WPS版</w:t>
            </w:r>
            <w:r>
              <w:rPr>
                <w:rFonts w:ascii="宋体" w:hAnsi="宋体"/>
                <w:szCs w:val="21"/>
              </w:rPr>
              <w:t>）</w:t>
            </w:r>
            <w:r>
              <w:rPr>
                <w:rFonts w:hint="eastAsia" w:ascii="宋体" w:hAnsi="宋体"/>
                <w:szCs w:val="21"/>
              </w:rPr>
              <w:t>必须制作为一个压缩文件后再行加密，否则投标文件将被拒收。</w:t>
            </w:r>
            <w:r>
              <w:rPr>
                <w:rFonts w:ascii="宋体" w:hAnsi="宋体"/>
                <w:b/>
                <w:bCs/>
                <w:color w:val="FF0000"/>
                <w:szCs w:val="21"/>
              </w:rPr>
              <w:t>建议</w:t>
            </w:r>
            <w:r>
              <w:rPr>
                <w:rFonts w:hint="eastAsia" w:ascii="宋体" w:hAnsi="宋体"/>
                <w:b/>
                <w:bCs/>
                <w:color w:val="FF0000"/>
                <w:szCs w:val="21"/>
              </w:rPr>
              <w:t>编制文件目录</w:t>
            </w:r>
            <w:r>
              <w:rPr>
                <w:rFonts w:hint="eastAsia" w:ascii="宋体" w:hAnsi="宋体"/>
                <w:szCs w:val="21"/>
              </w:rPr>
              <w:t>并</w:t>
            </w:r>
            <w:r>
              <w:rPr>
                <w:rFonts w:ascii="宋体" w:hAnsi="宋体"/>
                <w:szCs w:val="21"/>
              </w:rPr>
              <w:t>采用</w:t>
            </w:r>
            <w:r>
              <w:rPr>
                <w:rFonts w:hint="eastAsia" w:ascii="宋体" w:hAnsi="宋体"/>
                <w:szCs w:val="21"/>
              </w:rPr>
              <w:t>winRAR或winzip等常用</w:t>
            </w:r>
            <w:r>
              <w:rPr>
                <w:rFonts w:ascii="宋体" w:hAnsi="宋体"/>
                <w:szCs w:val="21"/>
              </w:rPr>
              <w:t>压缩</w:t>
            </w:r>
            <w:r>
              <w:rPr>
                <w:rFonts w:hint="eastAsia" w:ascii="宋体" w:hAnsi="宋体"/>
                <w:szCs w:val="21"/>
              </w:rPr>
              <w:t>软件进行压缩和</w:t>
            </w:r>
            <w:r>
              <w:rPr>
                <w:rFonts w:ascii="宋体" w:hAnsi="宋体"/>
                <w:szCs w:val="21"/>
              </w:rPr>
              <w:t>加密</w:t>
            </w:r>
            <w:r>
              <w:rPr>
                <w:rFonts w:hint="eastAsia" w:ascii="宋体" w:hAnsi="宋体"/>
                <w:szCs w:val="21"/>
              </w:rPr>
              <w:t>。</w:t>
            </w:r>
          </w:p>
          <w:p>
            <w:pPr>
              <w:pStyle w:val="28"/>
              <w:numPr>
                <w:ilvl w:val="0"/>
                <w:numId w:val="3"/>
              </w:numPr>
              <w:ind w:left="541" w:hanging="541" w:firstLineChars="0"/>
              <w:rPr>
                <w:rFonts w:ascii="宋体" w:hAnsi="宋体"/>
                <w:szCs w:val="21"/>
              </w:rPr>
            </w:pPr>
            <w:r>
              <w:rPr>
                <w:rFonts w:hint="eastAsia" w:ascii="宋体" w:hAnsi="宋体"/>
                <w:szCs w:val="21"/>
              </w:rPr>
              <w:t>参加单位授权代表须熟记文件密码，并在开标前按时将</w:t>
            </w:r>
            <w:r>
              <w:rPr>
                <w:rFonts w:hint="eastAsia" w:ascii="宋体" w:hAnsi="宋体"/>
              </w:rPr>
              <w:t>投标文件解密密码（格式详见附件）上传至</w:t>
            </w:r>
            <w:r>
              <w:rPr>
                <w:rFonts w:hint="eastAsia" w:ascii="宋体" w:hAnsi="宋体"/>
                <w:bCs/>
                <w:color w:val="FF0000"/>
                <w:highlight w:val="yellow"/>
              </w:rPr>
              <w:t>指定地址，</w:t>
            </w:r>
            <w:r>
              <w:rPr>
                <w:rFonts w:hint="eastAsia" w:ascii="宋体" w:hAnsi="宋体"/>
                <w:szCs w:val="21"/>
              </w:rPr>
              <w:t>否则做废标处理。投标文件递交时间截止后，不再接受任何理由的撤回或重新提交文件请求。</w:t>
            </w:r>
          </w:p>
          <w:p>
            <w:pPr>
              <w:pStyle w:val="28"/>
              <w:numPr>
                <w:ilvl w:val="0"/>
                <w:numId w:val="3"/>
              </w:numPr>
              <w:ind w:left="541" w:hanging="541" w:firstLineChars="0"/>
              <w:rPr>
                <w:rFonts w:ascii="宋体" w:hAnsi="宋体"/>
                <w:szCs w:val="21"/>
              </w:rPr>
            </w:pPr>
            <w:r>
              <w:rPr>
                <w:rFonts w:hint="eastAsia" w:ascii="宋体" w:hAnsi="宋体"/>
                <w:szCs w:val="21"/>
              </w:rPr>
              <w:t>所有需要加盖公章的页面均须加盖公章，要求签名之处须有相应的亲笔手写签名或法定有效的私章。</w:t>
            </w:r>
          </w:p>
          <w:p>
            <w:pPr>
              <w:pStyle w:val="28"/>
              <w:numPr>
                <w:ilvl w:val="0"/>
                <w:numId w:val="3"/>
              </w:numPr>
              <w:ind w:left="541" w:hanging="541" w:firstLineChars="0"/>
              <w:rPr>
                <w:rFonts w:ascii="宋体" w:hAnsi="宋体"/>
                <w:szCs w:val="21"/>
              </w:rPr>
            </w:pPr>
            <w:r>
              <w:rPr>
                <w:rFonts w:hint="eastAsia" w:ascii="宋体" w:hAnsi="宋体"/>
                <w:szCs w:val="21"/>
              </w:rPr>
              <w:t>本项目实质性响应内容以盖章扫描版（</w:t>
            </w:r>
            <w:r>
              <w:rPr>
                <w:rFonts w:ascii="宋体" w:hAnsi="宋体"/>
                <w:szCs w:val="21"/>
              </w:rPr>
              <w:t>PDF</w:t>
            </w:r>
            <w:r>
              <w:rPr>
                <w:rFonts w:hint="eastAsia" w:ascii="宋体" w:hAnsi="宋体"/>
                <w:szCs w:val="21"/>
              </w:rPr>
              <w:t>版）文件为准，可编辑版（W</w:t>
            </w:r>
            <w:r>
              <w:rPr>
                <w:rFonts w:ascii="宋体" w:hAnsi="宋体"/>
                <w:szCs w:val="21"/>
              </w:rPr>
              <w:t>ord</w:t>
            </w:r>
            <w:r>
              <w:rPr>
                <w:rFonts w:hint="eastAsia" w:ascii="宋体" w:hAnsi="宋体"/>
                <w:szCs w:val="21"/>
              </w:rPr>
              <w:t>/WPS版）文件仅供评标时搜索文件内容之用而不作为评审依据。</w:t>
            </w:r>
            <w:bookmarkEnd w:id="1"/>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8</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开标时间</w:t>
            </w:r>
          </w:p>
        </w:tc>
        <w:tc>
          <w:tcPr>
            <w:tcW w:w="7029" w:type="dxa"/>
            <w:vAlign w:val="center"/>
          </w:tcPr>
          <w:p>
            <w:pPr>
              <w:rPr>
                <w:rFonts w:ascii="宋体" w:hAnsi="宋体"/>
              </w:rPr>
            </w:pPr>
            <w:r>
              <w:rPr>
                <w:rFonts w:hint="eastAsia" w:ascii="宋体" w:hAnsi="宋体"/>
                <w:color w:val="FF0000"/>
                <w:szCs w:val="21"/>
                <w:highlight w:val="yellow"/>
              </w:rPr>
              <w:t>202</w:t>
            </w:r>
            <w:r>
              <w:rPr>
                <w:rFonts w:hint="eastAsia" w:ascii="宋体" w:hAnsi="宋体"/>
                <w:color w:val="FF0000"/>
                <w:szCs w:val="21"/>
                <w:highlight w:val="yellow"/>
                <w:lang w:val="en-US" w:eastAsia="zh-CN"/>
              </w:rPr>
              <w:t>3</w:t>
            </w:r>
            <w:r>
              <w:rPr>
                <w:rFonts w:hint="eastAsia" w:ascii="宋体" w:hAnsi="宋体"/>
                <w:color w:val="FF0000"/>
                <w:szCs w:val="21"/>
                <w:highlight w:val="yellow"/>
              </w:rPr>
              <w:t>-</w:t>
            </w:r>
            <w:r>
              <w:rPr>
                <w:rFonts w:hint="eastAsia" w:ascii="宋体" w:hAnsi="宋体"/>
                <w:color w:val="FF0000"/>
                <w:szCs w:val="21"/>
                <w:highlight w:val="yellow"/>
                <w:lang w:val="en-US" w:eastAsia="zh-CN"/>
              </w:rPr>
              <w:t>8</w:t>
            </w:r>
            <w:r>
              <w:rPr>
                <w:rFonts w:hint="eastAsia" w:ascii="宋体" w:hAnsi="宋体"/>
                <w:color w:val="FF0000"/>
                <w:szCs w:val="21"/>
                <w:highlight w:val="yellow"/>
              </w:rPr>
              <w:t>-</w:t>
            </w:r>
            <w:r>
              <w:rPr>
                <w:rFonts w:hint="eastAsia" w:ascii="宋体" w:hAnsi="宋体"/>
                <w:color w:val="FF0000"/>
                <w:szCs w:val="21"/>
                <w:highlight w:val="yellow"/>
                <w:lang w:val="en-US" w:eastAsia="zh-CN"/>
              </w:rPr>
              <w:t>1</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9</w:t>
            </w:r>
            <w:r>
              <w:rPr>
                <w:rFonts w:hint="eastAsia" w:ascii="宋体" w:hAnsi="宋体"/>
                <w:color w:val="FF0000"/>
                <w:szCs w:val="21"/>
                <w:highlight w:val="yellow"/>
              </w:rPr>
              <w:t>:</w:t>
            </w:r>
            <w:r>
              <w:rPr>
                <w:rFonts w:hint="eastAsia" w:ascii="宋体" w:hAnsi="宋体"/>
                <w:color w:val="FF0000"/>
                <w:szCs w:val="21"/>
                <w:highlight w:val="yellow"/>
                <w:lang w:val="en-US" w:eastAsia="zh-CN"/>
              </w:rPr>
              <w:t>00</w:t>
            </w:r>
            <w:r>
              <w:rPr>
                <w:rFonts w:hint="eastAsia" w:ascii="宋体" w:hAnsi="宋体"/>
                <w:color w:val="FF0000"/>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rPr>
              <w:t>开标地点</w:t>
            </w:r>
          </w:p>
        </w:tc>
        <w:tc>
          <w:tcPr>
            <w:tcW w:w="7029" w:type="dxa"/>
            <w:vAlign w:val="center"/>
          </w:tcPr>
          <w:p>
            <w:pPr>
              <w:widowControl/>
              <w:tabs>
                <w:tab w:val="left" w:pos="0"/>
                <w:tab w:val="left" w:pos="993"/>
              </w:tabs>
              <w:adjustRightInd w:val="0"/>
              <w:snapToGrid w:val="0"/>
              <w:jc w:val="left"/>
              <w:rPr>
                <w:rFonts w:ascii="宋体" w:hAnsi="宋体"/>
                <w:color w:val="FF0000"/>
                <w:szCs w:val="21"/>
                <w:highlight w:val="yellow"/>
              </w:rPr>
            </w:pPr>
            <w:r>
              <w:rPr>
                <w:rFonts w:hint="eastAsia" w:ascii="宋体" w:hAnsi="宋体"/>
                <w:szCs w:val="21"/>
              </w:rPr>
              <w:t>深圳会展中心</w:t>
            </w:r>
            <w:r>
              <w:rPr>
                <w:rFonts w:hint="eastAsia" w:ascii="宋体" w:hAnsi="宋体"/>
                <w:color w:val="FF0000"/>
                <w:szCs w:val="21"/>
                <w:highlight w:val="yellow"/>
              </w:rPr>
              <w:t>7103</w:t>
            </w:r>
            <w:r>
              <w:rPr>
                <w:rFonts w:hint="eastAsia" w:ascii="宋体" w:hAnsi="宋体"/>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rPr>
              <w:t>投标文件密码</w:t>
            </w:r>
          </w:p>
        </w:tc>
        <w:tc>
          <w:tcPr>
            <w:tcW w:w="7029" w:type="dxa"/>
            <w:vAlign w:val="center"/>
          </w:tcPr>
          <w:p>
            <w:pPr>
              <w:widowControl/>
              <w:tabs>
                <w:tab w:val="left" w:pos="0"/>
                <w:tab w:val="left" w:pos="993"/>
              </w:tabs>
              <w:adjustRightInd w:val="0"/>
              <w:snapToGrid w:val="0"/>
              <w:jc w:val="left"/>
              <w:rPr>
                <w:rFonts w:ascii="宋体" w:hAnsi="宋体" w:cs="宋体"/>
                <w:color w:val="FF0000"/>
                <w:szCs w:val="21"/>
                <w:highlight w:val="yellow"/>
              </w:rPr>
            </w:pPr>
            <w:r>
              <w:rPr>
                <w:rFonts w:hint="eastAsia" w:ascii="宋体" w:hAnsi="宋体"/>
                <w:szCs w:val="21"/>
              </w:rPr>
              <w:t>投标文件密码</w:t>
            </w:r>
            <w:r>
              <w:rPr>
                <w:rFonts w:hint="eastAsia" w:ascii="宋体" w:hAnsi="宋体" w:cs="宋体"/>
                <w:color w:val="FF0000"/>
                <w:szCs w:val="21"/>
                <w:highlight w:val="yellow"/>
              </w:rPr>
              <w:t>上传要求：</w:t>
            </w:r>
          </w:p>
          <w:p>
            <w:pPr>
              <w:autoSpaceDE w:val="0"/>
              <w:autoSpaceDN w:val="0"/>
              <w:adjustRightInd w:val="0"/>
              <w:snapToGrid w:val="0"/>
              <w:rPr>
                <w:rFonts w:ascii="宋体" w:hAnsi="宋体"/>
                <w:szCs w:val="21"/>
              </w:rPr>
            </w:pPr>
            <w:r>
              <w:rPr>
                <w:rFonts w:hint="eastAsia" w:ascii="宋体" w:hAnsi="宋体" w:cs="宋体"/>
                <w:color w:val="FF0000"/>
                <w:szCs w:val="21"/>
                <w:highlight w:val="cyan"/>
              </w:rPr>
              <w:t>请在开标后</w:t>
            </w:r>
            <w:r>
              <w:rPr>
                <w:rFonts w:hint="eastAsia" w:ascii="宋体" w:hAnsi="宋体" w:cs="宋体"/>
                <w:color w:val="FF0000"/>
                <w:szCs w:val="21"/>
                <w:highlight w:val="cyan"/>
                <w:lang w:val="en-US" w:eastAsia="zh-CN"/>
              </w:rPr>
              <w:t>1</w:t>
            </w:r>
            <w:r>
              <w:rPr>
                <w:rFonts w:hint="eastAsia" w:ascii="宋体" w:hAnsi="宋体" w:cs="宋体"/>
                <w:color w:val="FF0000"/>
                <w:szCs w:val="21"/>
                <w:highlight w:val="cyan"/>
              </w:rPr>
              <w:t>5分钟内将投标文件解密密码上传至</w:t>
            </w:r>
            <w:r>
              <w:rPr>
                <w:rFonts w:hint="eastAsia" w:ascii="宋体" w:hAnsi="宋体" w:cs="宋体"/>
                <w:color w:val="FF0000"/>
                <w:szCs w:val="21"/>
                <w:highlight w:val="cyan"/>
                <w:lang w:bidi="ar"/>
              </w:rPr>
              <w:t>https://cg.szcec.com/sharing/u7ITRBWpd</w:t>
            </w:r>
            <w:r>
              <w:rPr>
                <w:rFonts w:hint="eastAsia" w:ascii="宋体" w:hAnsi="宋体" w:cs="宋体"/>
                <w:color w:val="FF0000"/>
                <w:szCs w:val="21"/>
                <w:highlight w:val="yellow"/>
                <w:lang w:bidi="ar"/>
              </w:rPr>
              <w:t>,未按时上传投标文件解密密码将失去投标资格。</w:t>
            </w:r>
            <w:r>
              <w:rPr>
                <w:rFonts w:hint="eastAsia" w:ascii="宋体" w:hAnsi="宋体"/>
                <w:szCs w:val="21"/>
              </w:rPr>
              <w:t>（为确保开评标工作的保密性并兼顾效率，密码早发、晚发的，均可能导致废标的不利后果）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szCs w:val="21"/>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是否接受</w:t>
            </w:r>
          </w:p>
          <w:p>
            <w:pPr>
              <w:autoSpaceDE w:val="0"/>
              <w:autoSpaceDN w:val="0"/>
              <w:adjustRightInd w:val="0"/>
              <w:snapToGrid w:val="0"/>
              <w:jc w:val="center"/>
              <w:rPr>
                <w:rFonts w:ascii="宋体" w:hAnsi="宋体"/>
                <w:kern w:val="0"/>
                <w:szCs w:val="21"/>
              </w:rPr>
            </w:pPr>
            <w:r>
              <w:rPr>
                <w:rFonts w:hint="eastAsia" w:ascii="宋体" w:hAnsi="宋体"/>
                <w:kern w:val="0"/>
                <w:szCs w:val="21"/>
              </w:rPr>
              <w:t>联合体投标</w:t>
            </w:r>
          </w:p>
        </w:tc>
        <w:tc>
          <w:tcPr>
            <w:tcW w:w="7029" w:type="dxa"/>
            <w:tcBorders>
              <w:top w:val="single" w:color="auto" w:sz="4" w:space="0"/>
              <w:left w:val="single" w:color="auto" w:sz="4" w:space="0"/>
            </w:tcBorders>
            <w:vAlign w:val="center"/>
          </w:tcPr>
          <w:p>
            <w:pPr>
              <w:autoSpaceDE w:val="0"/>
              <w:autoSpaceDN w:val="0"/>
              <w:adjustRightInd w:val="0"/>
              <w:snapToGrid w:val="0"/>
              <w:rPr>
                <w:rFonts w:ascii="宋体" w:hAnsi="宋体"/>
                <w:color w:val="FF0000"/>
                <w:szCs w:val="21"/>
                <w:highlight w:val="yellow"/>
              </w:rPr>
            </w:pPr>
            <w:r>
              <w:rPr>
                <w:rFonts w:hint="eastAsia" w:ascii="宋体" w:hAnsi="宋体"/>
                <w:kern w:val="0"/>
                <w:szCs w:val="21"/>
              </w:rPr>
              <w:sym w:font="Wingdings 2" w:char="0052"/>
            </w:r>
            <w:r>
              <w:rPr>
                <w:rFonts w:hint="eastAsia" w:ascii="宋体" w:hAnsi="宋体"/>
                <w:color w:val="FF0000"/>
                <w:szCs w:val="21"/>
                <w:highlight w:val="yellow"/>
              </w:rPr>
              <w:t>不接受</w:t>
            </w:r>
          </w:p>
          <w:p>
            <w:pPr>
              <w:autoSpaceDE w:val="0"/>
              <w:autoSpaceDN w:val="0"/>
              <w:adjustRightInd w:val="0"/>
              <w:snapToGrid w:val="0"/>
              <w:rPr>
                <w:rFonts w:ascii="宋体" w:hAnsi="宋体"/>
                <w:kern w:val="0"/>
                <w:szCs w:val="21"/>
              </w:rPr>
            </w:pPr>
            <w:r>
              <w:rPr>
                <w:rFonts w:hint="eastAsia" w:ascii="宋体" w:hAnsi="宋体"/>
                <w:color w:val="FF0000"/>
                <w:szCs w:val="21"/>
                <w:highlight w:val="yellow"/>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10</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现场踏勘</w:t>
            </w:r>
          </w:p>
        </w:tc>
        <w:tc>
          <w:tcPr>
            <w:tcW w:w="7029" w:type="dxa"/>
            <w:vAlign w:val="center"/>
          </w:tcPr>
          <w:p>
            <w:pPr>
              <w:numPr>
                <w:ilvl w:val="0"/>
                <w:numId w:val="4"/>
              </w:numPr>
              <w:tabs>
                <w:tab w:val="left" w:pos="281"/>
                <w:tab w:val="left" w:pos="541"/>
              </w:tabs>
              <w:snapToGrid w:val="0"/>
              <w:rPr>
                <w:rFonts w:ascii="宋体" w:hAnsi="宋体"/>
                <w:kern w:val="0"/>
                <w:szCs w:val="21"/>
              </w:rPr>
            </w:pPr>
            <w:r>
              <w:rPr>
                <w:rFonts w:hint="eastAsia" w:ascii="宋体" w:hAnsi="宋体"/>
                <w:kern w:val="0"/>
                <w:szCs w:val="21"/>
                <w:highlight w:val="yellow"/>
              </w:rPr>
              <w:sym w:font="Wingdings 2" w:char="0052"/>
            </w:r>
            <w:r>
              <w:rPr>
                <w:rFonts w:hint="eastAsia" w:ascii="宋体" w:hAnsi="宋体"/>
                <w:kern w:val="0"/>
                <w:szCs w:val="21"/>
                <w:highlight w:val="yellow"/>
              </w:rPr>
              <w:t>不组织</w:t>
            </w:r>
            <w:r>
              <w:rPr>
                <w:rFonts w:hint="eastAsia" w:ascii="宋体" w:hAnsi="宋体"/>
                <w:kern w:val="0"/>
                <w:szCs w:val="21"/>
              </w:rPr>
              <w:t>,参加单位可在本项目招标公告发布后至报名（文件获取）时间截止前自行踏勘。</w:t>
            </w:r>
          </w:p>
          <w:p>
            <w:pPr>
              <w:numPr>
                <w:ilvl w:val="0"/>
                <w:numId w:val="4"/>
              </w:numPr>
              <w:tabs>
                <w:tab w:val="left" w:pos="281"/>
                <w:tab w:val="left" w:pos="541"/>
              </w:tabs>
              <w:snapToGrid w:val="0"/>
              <w:rPr>
                <w:rFonts w:ascii="宋体" w:hAnsi="宋体"/>
                <w:kern w:val="0"/>
                <w:szCs w:val="21"/>
              </w:rPr>
            </w:pPr>
            <w:r>
              <w:rPr>
                <w:rFonts w:hint="eastAsia" w:ascii="宋体" w:hAnsi="宋体"/>
                <w:kern w:val="0"/>
                <w:szCs w:val="21"/>
                <w:highlight w:val="yellow"/>
              </w:rPr>
              <w:t>□组织</w:t>
            </w:r>
            <w:r>
              <w:rPr>
                <w:rFonts w:hint="eastAsia" w:ascii="宋体" w:hAnsi="宋体"/>
                <w:kern w:val="0"/>
                <w:szCs w:val="21"/>
              </w:rPr>
              <w:t>，踏勘要求：</w:t>
            </w:r>
          </w:p>
          <w:p>
            <w:pPr>
              <w:pStyle w:val="28"/>
              <w:numPr>
                <w:ilvl w:val="0"/>
                <w:numId w:val="5"/>
              </w:numPr>
              <w:tabs>
                <w:tab w:val="left" w:pos="541"/>
              </w:tabs>
              <w:snapToGrid w:val="0"/>
              <w:ind w:left="805" w:hanging="227" w:firstLineChars="0"/>
              <w:rPr>
                <w:rFonts w:ascii="宋体" w:hAnsi="宋体"/>
                <w:kern w:val="0"/>
                <w:szCs w:val="21"/>
              </w:rPr>
            </w:pPr>
            <w:r>
              <w:rPr>
                <w:rFonts w:hint="eastAsia" w:ascii="宋体" w:hAnsi="宋体"/>
                <w:kern w:val="0"/>
                <w:szCs w:val="21"/>
              </w:rPr>
              <w:t>参加单位是否必须参加：</w:t>
            </w:r>
          </w:p>
          <w:p>
            <w:pPr>
              <w:pStyle w:val="28"/>
              <w:tabs>
                <w:tab w:val="left" w:pos="541"/>
              </w:tabs>
              <w:snapToGrid w:val="0"/>
              <w:ind w:left="805" w:firstLine="8" w:firstLineChars="4"/>
              <w:rPr>
                <w:rFonts w:ascii="宋体" w:hAnsi="宋体"/>
                <w:kern w:val="0"/>
                <w:szCs w:val="21"/>
              </w:rPr>
            </w:pPr>
            <w:r>
              <w:rPr>
                <w:rFonts w:hint="eastAsia" w:ascii="宋体" w:hAnsi="宋体"/>
                <w:kern w:val="0"/>
                <w:szCs w:val="21"/>
              </w:rPr>
              <w:t>□是（若不参加，将因投标文件不完整导致失去本项目投标资格）</w:t>
            </w:r>
          </w:p>
          <w:p>
            <w:pPr>
              <w:pStyle w:val="28"/>
              <w:tabs>
                <w:tab w:val="left" w:pos="541"/>
              </w:tabs>
              <w:snapToGrid w:val="0"/>
              <w:ind w:left="805" w:firstLine="8" w:firstLineChars="4"/>
              <w:rPr>
                <w:rFonts w:ascii="宋体" w:hAnsi="宋体"/>
                <w:kern w:val="0"/>
                <w:szCs w:val="21"/>
              </w:rPr>
            </w:pPr>
            <w:r>
              <w:rPr>
                <w:rFonts w:hint="eastAsia" w:ascii="宋体" w:hAnsi="宋体"/>
                <w:kern w:val="0"/>
                <w:szCs w:val="21"/>
              </w:rPr>
              <w:t>□否（可选择不参加，不影响投标资格但可能会产生不利后果）</w:t>
            </w:r>
          </w:p>
          <w:p>
            <w:pPr>
              <w:pStyle w:val="28"/>
              <w:numPr>
                <w:ilvl w:val="0"/>
                <w:numId w:val="6"/>
              </w:numPr>
              <w:tabs>
                <w:tab w:val="left" w:pos="541"/>
              </w:tabs>
              <w:snapToGrid w:val="0"/>
              <w:ind w:left="805" w:hanging="224" w:firstLineChars="0"/>
              <w:rPr>
                <w:rFonts w:ascii="宋体" w:hAnsi="宋体"/>
                <w:kern w:val="0"/>
                <w:szCs w:val="21"/>
              </w:rPr>
            </w:pPr>
            <w:r>
              <w:rPr>
                <w:rFonts w:hint="eastAsia" w:ascii="宋体" w:hAnsi="宋体"/>
                <w:kern w:val="0"/>
                <w:szCs w:val="21"/>
              </w:rPr>
              <w:t>采购人定于</w:t>
            </w:r>
            <w:r>
              <w:rPr>
                <w:rFonts w:hint="eastAsia" w:ascii="宋体" w:hAnsi="宋体"/>
                <w:color w:val="FF0000"/>
                <w:szCs w:val="21"/>
                <w:highlight w:val="yellow"/>
              </w:rPr>
              <w:t>202×-××-×× ××: ××</w:t>
            </w:r>
            <w:r>
              <w:rPr>
                <w:rFonts w:hint="eastAsia" w:ascii="宋体" w:hAnsi="宋体"/>
                <w:kern w:val="0"/>
                <w:szCs w:val="21"/>
              </w:rPr>
              <w:t>邀请参加单位人员察看现场并讲解项目需求；参加单位应指派符合要求的人员参加本项目的现场踏勘。</w:t>
            </w:r>
          </w:p>
          <w:p>
            <w:pPr>
              <w:pStyle w:val="28"/>
              <w:numPr>
                <w:ilvl w:val="0"/>
                <w:numId w:val="6"/>
              </w:numPr>
              <w:tabs>
                <w:tab w:val="left" w:pos="541"/>
              </w:tabs>
              <w:snapToGrid w:val="0"/>
              <w:ind w:left="805" w:hanging="224" w:firstLineChars="0"/>
              <w:rPr>
                <w:rFonts w:ascii="宋体" w:hAnsi="宋体"/>
                <w:kern w:val="0"/>
                <w:szCs w:val="21"/>
              </w:rPr>
            </w:pPr>
            <w:r>
              <w:rPr>
                <w:rFonts w:hint="eastAsia" w:ascii="宋体" w:hAnsi="宋体"/>
                <w:kern w:val="0"/>
                <w:szCs w:val="21"/>
              </w:rPr>
              <w:t>参加单位须持《现场考察证明》（格式见附件）参加现场踏勘，并在完成现场踏勘后交由采购人管理人员签字确认，并附于投标文件中。</w:t>
            </w:r>
          </w:p>
          <w:p>
            <w:pPr>
              <w:pStyle w:val="28"/>
              <w:numPr>
                <w:ilvl w:val="0"/>
                <w:numId w:val="6"/>
              </w:numPr>
              <w:tabs>
                <w:tab w:val="left" w:pos="541"/>
              </w:tabs>
              <w:snapToGrid w:val="0"/>
              <w:ind w:left="805" w:hanging="224" w:firstLineChars="0"/>
              <w:rPr>
                <w:rFonts w:ascii="宋体" w:hAnsi="宋体"/>
                <w:kern w:val="0"/>
                <w:szCs w:val="21"/>
              </w:rPr>
            </w:pPr>
            <w:r>
              <w:rPr>
                <w:rFonts w:hint="eastAsia" w:ascii="宋体" w:hAnsi="宋体"/>
                <w:kern w:val="0"/>
                <w:szCs w:val="21"/>
              </w:rPr>
              <w:t>已报名但未参加现场踏勘的，采购人视为已理解并认同本次踏勘所涉及的全部内容，且对本次踏勘的组织实施过程无异议。参加单位自行承担因不参加现场踏勘可能造成的一切后果（包括因此失去投标资格的情形）。</w:t>
            </w:r>
          </w:p>
          <w:p>
            <w:pPr>
              <w:pStyle w:val="28"/>
              <w:numPr>
                <w:ilvl w:val="0"/>
                <w:numId w:val="6"/>
              </w:numPr>
              <w:tabs>
                <w:tab w:val="left" w:pos="541"/>
              </w:tabs>
              <w:snapToGrid w:val="0"/>
              <w:ind w:left="805" w:hanging="224" w:firstLineChars="0"/>
              <w:rPr>
                <w:rFonts w:ascii="宋体" w:hAnsi="宋体"/>
                <w:kern w:val="0"/>
                <w:szCs w:val="21"/>
              </w:rPr>
            </w:pPr>
            <w:r>
              <w:rPr>
                <w:rFonts w:hint="eastAsia" w:ascii="宋体" w:hAnsi="宋体"/>
                <w:kern w:val="0"/>
              </w:rPr>
              <w:t>参加单位须至少提前1天与踏勘联系人预约。否则，将可能导致参加单位不能进入踏勘现场的不利后果。</w:t>
            </w:r>
          </w:p>
          <w:p>
            <w:pPr>
              <w:pStyle w:val="28"/>
              <w:numPr>
                <w:ilvl w:val="0"/>
                <w:numId w:val="6"/>
              </w:numPr>
              <w:tabs>
                <w:tab w:val="left" w:pos="541"/>
              </w:tabs>
              <w:snapToGrid w:val="0"/>
              <w:ind w:left="805" w:hanging="224" w:firstLineChars="0"/>
              <w:rPr>
                <w:rFonts w:ascii="宋体" w:hAnsi="宋体"/>
                <w:kern w:val="0"/>
                <w:szCs w:val="21"/>
              </w:rPr>
            </w:pPr>
            <w:r>
              <w:rPr>
                <w:rFonts w:hint="eastAsia" w:ascii="宋体" w:hAnsi="宋体"/>
                <w:kern w:val="0"/>
                <w:szCs w:val="21"/>
              </w:rPr>
              <w:t>踏勘联系人：×××</w:t>
            </w:r>
          </w:p>
          <w:p>
            <w:pPr>
              <w:pStyle w:val="28"/>
              <w:tabs>
                <w:tab w:val="left" w:pos="541"/>
              </w:tabs>
              <w:snapToGrid w:val="0"/>
              <w:ind w:left="805" w:firstLine="0" w:firstLineChars="0"/>
              <w:rPr>
                <w:rFonts w:ascii="宋体" w:hAnsi="宋体"/>
                <w:kern w:val="0"/>
                <w:szCs w:val="21"/>
              </w:rPr>
            </w:pPr>
            <w:r>
              <w:rPr>
                <w:rFonts w:hint="eastAsia" w:ascii="宋体" w:hAnsi="宋体"/>
                <w:kern w:val="0"/>
                <w:szCs w:val="21"/>
              </w:rPr>
              <w:t>电话：</w:t>
            </w:r>
            <w:r>
              <w:rPr>
                <w:rFonts w:hint="eastAsia" w:ascii="宋体" w:hAnsi="宋体" w:cs="Segoe UI Symbol"/>
                <w:color w:val="FF0000"/>
                <w:kern w:val="0"/>
                <w:szCs w:val="21"/>
                <w:highlight w:val="yellow"/>
              </w:rPr>
              <w:t>0755-8284××××,移动电话：××××</w:t>
            </w:r>
          </w:p>
          <w:p>
            <w:pPr>
              <w:pStyle w:val="28"/>
              <w:tabs>
                <w:tab w:val="left" w:pos="541"/>
              </w:tabs>
              <w:snapToGrid w:val="0"/>
              <w:ind w:left="805" w:firstLine="0" w:firstLineChars="0"/>
              <w:rPr>
                <w:rFonts w:ascii="宋体" w:hAnsi="宋体"/>
                <w:kern w:val="0"/>
                <w:szCs w:val="21"/>
              </w:rPr>
            </w:pPr>
            <w:r>
              <w:rPr>
                <w:rFonts w:hint="eastAsia" w:ascii="宋体" w:hAnsi="宋体"/>
                <w:kern w:val="0"/>
                <w:szCs w:val="21"/>
              </w:rPr>
              <w:t>集合地点：</w:t>
            </w:r>
            <w:r>
              <w:rPr>
                <w:rFonts w:hint="eastAsia" w:ascii="宋体" w:hAnsi="宋体" w:cs="Segoe UI Symbol"/>
                <w:color w:val="FF0000"/>
                <w:kern w:val="0"/>
                <w:szCs w:val="21"/>
                <w:highlight w:val="yellow"/>
              </w:rPr>
              <w:t>××××××××××××××</w:t>
            </w:r>
          </w:p>
          <w:p>
            <w:pPr>
              <w:pStyle w:val="28"/>
              <w:tabs>
                <w:tab w:val="left" w:pos="541"/>
              </w:tabs>
              <w:snapToGrid w:val="0"/>
              <w:ind w:left="840" w:leftChars="300" w:hanging="210" w:hangingChars="100"/>
              <w:rPr>
                <w:rFonts w:ascii="宋体" w:hAnsi="宋体"/>
                <w:kern w:val="0"/>
                <w:szCs w:val="21"/>
              </w:rPr>
            </w:pPr>
            <w:r>
              <w:rPr>
                <w:rFonts w:hint="eastAsia" w:ascii="宋体" w:hAnsi="宋体"/>
                <w:kern w:val="0"/>
                <w:szCs w:val="21"/>
              </w:rPr>
              <w:t>7)特别说明：若现场考察与本项目招标（采购）文件载明的要求不一致时，以本项目招标（采购）文件中的要求为准。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11</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评标方法</w:t>
            </w:r>
          </w:p>
        </w:tc>
        <w:tc>
          <w:tcPr>
            <w:tcW w:w="7029" w:type="dxa"/>
            <w:vAlign w:val="center"/>
          </w:tcPr>
          <w:p>
            <w:pPr>
              <w:autoSpaceDE w:val="0"/>
              <w:autoSpaceDN w:val="0"/>
              <w:adjustRightInd w:val="0"/>
              <w:snapToGrid w:val="0"/>
              <w:rPr>
                <w:rFonts w:ascii="宋体" w:hAnsi="宋体" w:cs="Segoe UI Symbol"/>
                <w:color w:val="FF0000"/>
                <w:kern w:val="0"/>
                <w:szCs w:val="21"/>
              </w:rPr>
            </w:pPr>
            <w:r>
              <w:rPr>
                <w:rFonts w:hint="eastAsia" w:ascii="宋体" w:hAnsi="宋体" w:cs="Segoe UI Symbol"/>
                <w:color w:val="FF0000"/>
                <w:kern w:val="0"/>
                <w:szCs w:val="21"/>
                <w:highlight w:val="yellow"/>
              </w:rPr>
              <w:sym w:font="Wingdings 2" w:char="00A3"/>
            </w:r>
            <w:r>
              <w:rPr>
                <w:rFonts w:hint="eastAsia" w:ascii="宋体" w:hAnsi="宋体" w:cs="Segoe UI Symbol"/>
                <w:color w:val="FF0000"/>
                <w:kern w:val="0"/>
                <w:szCs w:val="21"/>
                <w:highlight w:val="yellow"/>
              </w:rPr>
              <w:t xml:space="preserve">最低价法  </w:t>
            </w:r>
            <w:r>
              <w:rPr>
                <w:rFonts w:ascii="宋体" w:hAnsi="宋体" w:cs="Segoe UI Symbol"/>
                <w:kern w:val="0"/>
                <w:szCs w:val="21"/>
                <w:highlight w:val="yellow"/>
              </w:rPr>
              <w:sym w:font="Wingdings 2" w:char="0052"/>
            </w:r>
            <w:r>
              <w:rPr>
                <w:rFonts w:hint="eastAsia" w:ascii="宋体" w:hAnsi="宋体" w:cs="Segoe UI Symbol"/>
                <w:color w:val="FF0000"/>
                <w:kern w:val="0"/>
                <w:szCs w:val="21"/>
                <w:highlight w:val="yellow"/>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12</w:t>
            </w:r>
          </w:p>
        </w:tc>
        <w:tc>
          <w:tcPr>
            <w:tcW w:w="1990" w:type="dxa"/>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推荐中标</w:t>
            </w:r>
          </w:p>
          <w:p>
            <w:pPr>
              <w:autoSpaceDE w:val="0"/>
              <w:autoSpaceDN w:val="0"/>
              <w:adjustRightInd w:val="0"/>
              <w:snapToGrid w:val="0"/>
              <w:jc w:val="center"/>
              <w:rPr>
                <w:rFonts w:ascii="宋体" w:hAnsi="宋体"/>
                <w:szCs w:val="21"/>
              </w:rPr>
            </w:pPr>
            <w:r>
              <w:rPr>
                <w:rFonts w:hint="eastAsia" w:ascii="宋体" w:hAnsi="宋体" w:cs="宋体"/>
                <w:szCs w:val="21"/>
              </w:rPr>
              <w:t>候选人数量</w:t>
            </w:r>
          </w:p>
        </w:tc>
        <w:tc>
          <w:tcPr>
            <w:tcW w:w="7029" w:type="dxa"/>
            <w:vAlign w:val="center"/>
          </w:tcPr>
          <w:p>
            <w:pPr>
              <w:autoSpaceDE w:val="0"/>
              <w:autoSpaceDN w:val="0"/>
              <w:adjustRightInd w:val="0"/>
              <w:snapToGrid w:val="0"/>
              <w:rPr>
                <w:rFonts w:ascii="宋体" w:hAnsi="宋体" w:cs="Segoe UI Symbol"/>
                <w:color w:val="FF0000"/>
                <w:kern w:val="0"/>
                <w:szCs w:val="21"/>
              </w:rPr>
            </w:pPr>
            <w:r>
              <w:rPr>
                <w:rFonts w:ascii="Segoe UI Symbol" w:hAnsi="Segoe UI Symbol" w:cs="Segoe UI Symbol"/>
                <w:color w:val="FF0000"/>
                <w:szCs w:val="21"/>
                <w:highlight w:val="yellow"/>
              </w:rPr>
              <w:t>☑</w:t>
            </w:r>
            <w:r>
              <w:rPr>
                <w:rFonts w:hint="eastAsia" w:ascii="宋体" w:hAnsi="宋体" w:cs="Segoe UI Symbol"/>
                <w:color w:val="FF0000"/>
                <w:kern w:val="0"/>
                <w:szCs w:val="21"/>
                <w:highlight w:val="yellow"/>
              </w:rPr>
              <w:t>内部招标评标</w:t>
            </w:r>
            <w:r>
              <w:rPr>
                <w:rFonts w:ascii="宋体" w:hAnsi="宋体" w:cs="Segoe UI Symbol"/>
                <w:color w:val="FF0000"/>
                <w:kern w:val="0"/>
                <w:szCs w:val="21"/>
                <w:highlight w:val="yellow"/>
              </w:rPr>
              <w:t>小组推荐的中标候选人数</w:t>
            </w:r>
            <w:r>
              <w:rPr>
                <w:rFonts w:hint="eastAsia" w:ascii="宋体" w:hAnsi="宋体" w:cs="Segoe UI Symbol"/>
                <w:color w:val="FF0000"/>
                <w:kern w:val="0"/>
                <w:szCs w:val="21"/>
                <w:highlight w:val="yellow"/>
              </w:rPr>
              <w:t>：</w:t>
            </w:r>
            <w:r>
              <w:rPr>
                <w:rFonts w:hint="eastAsia" w:ascii="宋体" w:hAnsi="宋体" w:cs="Segoe UI Symbol"/>
                <w:color w:val="FF0000"/>
                <w:kern w:val="0"/>
                <w:szCs w:val="21"/>
                <w:highlight w:val="yellow"/>
                <w:u w:val="single"/>
              </w:rPr>
              <w:t>1个</w:t>
            </w:r>
            <w:r>
              <w:rPr>
                <w:rFonts w:hint="eastAsia" w:ascii="宋体" w:hAnsi="宋体" w:cs="Segoe UI Symbol"/>
                <w:color w:val="FF0000"/>
                <w:kern w:val="0"/>
                <w:szCs w:val="21"/>
                <w:highlight w:val="yellow"/>
              </w:rPr>
              <w:t>。</w:t>
            </w:r>
          </w:p>
        </w:tc>
      </w:tr>
    </w:tbl>
    <w:p>
      <w:pPr>
        <w:numPr>
          <w:ilvl w:val="0"/>
          <w:numId w:val="1"/>
        </w:numPr>
        <w:spacing w:line="300" w:lineRule="auto"/>
        <w:outlineLvl w:val="0"/>
        <w:rPr>
          <w:rFonts w:ascii="宋体" w:hAnsi="宋体" w:cs="宋体"/>
          <w:b/>
          <w:szCs w:val="21"/>
        </w:rPr>
      </w:pPr>
      <w:bookmarkStart w:id="4" w:name="_Toc128989094"/>
      <w:r>
        <w:rPr>
          <w:rFonts w:hint="eastAsia" w:ascii="宋体" w:hAnsi="宋体" w:cs="宋体"/>
          <w:b/>
          <w:szCs w:val="21"/>
        </w:rPr>
        <w:t>特别说明</w:t>
      </w:r>
      <w:bookmarkEnd w:id="4"/>
    </w:p>
    <w:p>
      <w:pPr>
        <w:pStyle w:val="28"/>
        <w:numPr>
          <w:ilvl w:val="0"/>
          <w:numId w:val="7"/>
        </w:numPr>
        <w:spacing w:line="360" w:lineRule="auto"/>
        <w:ind w:left="0" w:firstLine="420" w:firstLineChars="0"/>
        <w:rPr>
          <w:rFonts w:ascii="宋体" w:hAnsi="宋体" w:cs="宋体"/>
          <w:szCs w:val="21"/>
        </w:rPr>
      </w:pPr>
      <w:bookmarkStart w:id="5" w:name="_Toc45028463"/>
      <w:bookmarkStart w:id="6" w:name="_Toc517278751"/>
      <w:bookmarkStart w:id="7" w:name="_Toc478387747"/>
      <w:r>
        <w:rPr>
          <w:rFonts w:hint="eastAsia" w:ascii="宋体" w:hAnsi="宋体" w:cs="宋体"/>
          <w:szCs w:val="21"/>
        </w:rPr>
        <w:t>参加单位必须具备开展投标所需的基本网络设备及网络环境。参加单位应自行承担因不具备上述条件或网络环境不佳而导致的无法按要求正常参与本项目投标工作的后果，亦不得因此对本项目招标结果提出异议。</w:t>
      </w:r>
    </w:p>
    <w:p>
      <w:pPr>
        <w:pStyle w:val="28"/>
        <w:numPr>
          <w:ilvl w:val="0"/>
          <w:numId w:val="7"/>
        </w:numPr>
        <w:spacing w:line="360" w:lineRule="auto"/>
        <w:ind w:left="0" w:firstLine="420" w:firstLineChars="0"/>
        <w:rPr>
          <w:rFonts w:ascii="宋体" w:hAnsi="宋体" w:cs="宋体"/>
          <w:szCs w:val="21"/>
        </w:rPr>
      </w:pPr>
      <w:r>
        <w:rPr>
          <w:rFonts w:hint="eastAsia" w:ascii="宋体" w:hAnsi="宋体" w:cs="宋体"/>
          <w:szCs w:val="21"/>
        </w:rPr>
        <w:t>本项目涉及的所有往来资料文件均需通过采购人报名回函上指定的</w:t>
      </w:r>
      <w:r>
        <w:rPr>
          <w:rFonts w:hint="eastAsia" w:ascii="宋体" w:hAnsi="宋体" w:cs="宋体"/>
          <w:szCs w:val="21"/>
          <w:highlight w:val="yellow"/>
        </w:rPr>
        <w:t>地址和方式</w:t>
      </w:r>
      <w:r>
        <w:rPr>
          <w:rFonts w:hint="eastAsia" w:ascii="宋体" w:hAnsi="宋体" w:cs="宋体"/>
          <w:szCs w:val="21"/>
        </w:rPr>
        <w:t>发送和接收，否则可能导致文件不被接受的不利后果。</w:t>
      </w:r>
    </w:p>
    <w:p>
      <w:pPr>
        <w:pStyle w:val="28"/>
        <w:numPr>
          <w:ilvl w:val="0"/>
          <w:numId w:val="7"/>
        </w:numPr>
        <w:spacing w:line="360" w:lineRule="auto"/>
        <w:ind w:left="0" w:firstLine="420" w:firstLineChars="0"/>
        <w:rPr>
          <w:rFonts w:ascii="宋体" w:hAnsi="宋体" w:cs="宋体"/>
          <w:szCs w:val="21"/>
        </w:rPr>
      </w:pPr>
      <w:r>
        <w:rPr>
          <w:rFonts w:hint="eastAsia" w:ascii="宋体" w:hAnsi="宋体" w:cs="宋体"/>
          <w:szCs w:val="21"/>
        </w:rPr>
        <w:t>参与本项目投标，参加单位无需交纳投标保证金。如有意参与本项目投标，请在招标公告规定的报名截止时间前，按照要求的方式提交报名回函并致电确认，采购人只接受报名成功的参加单位参加投标。</w:t>
      </w:r>
    </w:p>
    <w:p>
      <w:pPr>
        <w:pStyle w:val="28"/>
        <w:numPr>
          <w:ilvl w:val="0"/>
          <w:numId w:val="7"/>
        </w:numPr>
        <w:spacing w:line="360" w:lineRule="auto"/>
        <w:ind w:left="0" w:firstLine="420" w:firstLineChars="0"/>
        <w:rPr>
          <w:rFonts w:ascii="宋体" w:hAnsi="宋体" w:cs="宋体"/>
          <w:szCs w:val="21"/>
        </w:rPr>
      </w:pPr>
      <w:r>
        <w:rPr>
          <w:rFonts w:hint="eastAsia" w:ascii="宋体" w:hAnsi="宋体" w:cs="宋体"/>
          <w:szCs w:val="21"/>
        </w:rPr>
        <w:t>参加单位如对获取的“招标文件”有疑问，须在质疑时间截止前，以书面形式（加盖单位公章）向采购人提出，采购人将视情况采用书面或其他形式予以答复或澄清；若参加单位在上述时间内未提出疑问的，即视为该参加单位已完全理解并接受“招标文件”上载明的所有内容，并不再对“招标文件”提出任何异议或质疑。</w:t>
      </w:r>
    </w:p>
    <w:p>
      <w:pPr>
        <w:pStyle w:val="28"/>
        <w:numPr>
          <w:ilvl w:val="0"/>
          <w:numId w:val="7"/>
        </w:numPr>
        <w:spacing w:line="360" w:lineRule="auto"/>
        <w:ind w:left="0" w:firstLine="420" w:firstLineChars="0"/>
        <w:rPr>
          <w:rFonts w:ascii="宋体" w:hAnsi="宋体" w:cs="宋体"/>
          <w:szCs w:val="21"/>
        </w:rPr>
      </w:pPr>
      <w:r>
        <w:rPr>
          <w:rFonts w:hint="eastAsia" w:ascii="宋体" w:hAnsi="宋体" w:cs="宋体"/>
          <w:szCs w:val="21"/>
        </w:rPr>
        <w:t>“招标文件”如有变更、补充或澄清，采购人将以公告形式在原公告发布媒体上公开发布。在公告发布后，采购人将会通过电话、邮件或其他任何可能的方式通知已报名的潜在参加单位。收到上述通知后，潜在参加单位应立即向采购人回函确认。如无回函确认，即视为潜在参加单位已知晓相关变更、补充或澄清内容且无异议。</w:t>
      </w:r>
    </w:p>
    <w:bookmarkEnd w:id="5"/>
    <w:bookmarkEnd w:id="6"/>
    <w:bookmarkEnd w:id="7"/>
    <w:p>
      <w:pPr>
        <w:numPr>
          <w:ilvl w:val="0"/>
          <w:numId w:val="1"/>
        </w:numPr>
        <w:spacing w:line="300" w:lineRule="auto"/>
        <w:outlineLvl w:val="0"/>
      </w:pPr>
      <w:bookmarkStart w:id="8" w:name="_Toc128989095"/>
      <w:r>
        <w:rPr>
          <w:rFonts w:hint="eastAsia" w:ascii="宋体" w:hAnsi="宋体" w:cs="宋体"/>
          <w:b/>
          <w:sz w:val="24"/>
        </w:rPr>
        <w:t>投标文件编制</w:t>
      </w:r>
      <w:bookmarkEnd w:id="8"/>
    </w:p>
    <w:tbl>
      <w:tblPr>
        <w:tblStyle w:val="14"/>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8856" w:type="dxa"/>
            <w:gridSpan w:val="3"/>
            <w:shd w:val="clear" w:color="auto" w:fill="F2DBDB"/>
            <w:vAlign w:val="center"/>
          </w:tcPr>
          <w:p>
            <w:pPr>
              <w:autoSpaceDE w:val="0"/>
              <w:autoSpaceDN w:val="0"/>
              <w:adjustRightInd w:val="0"/>
              <w:snapToGrid w:val="0"/>
              <w:jc w:val="center"/>
              <w:rPr>
                <w:rFonts w:ascii="宋体" w:hAnsi="宋体"/>
                <w:sz w:val="32"/>
                <w:szCs w:val="32"/>
                <w:shd w:val="clear" w:color="auto" w:fill="FFFFFF"/>
              </w:rPr>
            </w:pPr>
            <w:r>
              <w:rPr>
                <w:rFonts w:hint="eastAsia" w:ascii="宋体" w:hAnsi="宋体"/>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209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5746" w:type="dxa"/>
            <w:shd w:val="clear" w:color="auto" w:fill="auto"/>
            <w:vAlign w:val="center"/>
          </w:tcPr>
          <w:p>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cs="Courier New"/>
                <w:kern w:val="0"/>
                <w:szCs w:val="21"/>
              </w:rPr>
              <w:t>投标文件组成</w:t>
            </w:r>
          </w:p>
        </w:tc>
        <w:tc>
          <w:tcPr>
            <w:tcW w:w="5746" w:type="dxa"/>
            <w:shd w:val="clear" w:color="auto" w:fill="FFFFFF"/>
            <w:vAlign w:val="center"/>
          </w:tcPr>
          <w:p>
            <w:pPr>
              <w:autoSpaceDE w:val="0"/>
              <w:autoSpaceDN w:val="0"/>
              <w:adjustRightInd w:val="0"/>
              <w:snapToGrid w:val="0"/>
              <w:jc w:val="left"/>
              <w:rPr>
                <w:rFonts w:ascii="宋体" w:hAnsi="宋体" w:cs="Courier New"/>
                <w:b/>
                <w:kern w:val="0"/>
                <w:szCs w:val="21"/>
              </w:rPr>
            </w:pPr>
            <w:r>
              <w:rPr>
                <w:rFonts w:hint="eastAsia" w:ascii="宋体" w:hAnsi="宋体" w:cs="Courier New"/>
                <w:kern w:val="0"/>
                <w:szCs w:val="21"/>
              </w:rPr>
              <w:t>投标文件包含以下组成部分</w:t>
            </w:r>
            <w:r>
              <w:rPr>
                <w:rFonts w:hint="eastAsia" w:ascii="宋体" w:hAnsi="宋体" w:cs="Courier New"/>
                <w:b/>
                <w:kern w:val="0"/>
                <w:szCs w:val="21"/>
              </w:rPr>
              <w:t>：</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资格审查文件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技术/服务标部分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价格标部分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资格审查文件</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营业执照</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rPr>
              <w:t>信用中国网站</w:t>
            </w:r>
            <w:r>
              <w:rPr>
                <w:rFonts w:hint="eastAsia" w:ascii="宋体" w:hAnsi="宋体"/>
              </w:rPr>
              <w:t>（</w:t>
            </w:r>
            <w:r>
              <w:rPr>
                <w:rFonts w:ascii="宋体" w:hAnsi="宋体"/>
              </w:rPr>
              <w:t>www.creditchina.gov.cn</w:t>
            </w:r>
            <w:r>
              <w:rPr>
                <w:rFonts w:hint="eastAsia" w:ascii="宋体" w:hAnsi="宋体"/>
              </w:rPr>
              <w:t>）</w:t>
            </w:r>
            <w:r>
              <w:rPr>
                <w:rFonts w:hint="eastAsia" w:ascii="宋体" w:hAnsi="宋体" w:cs="Courier New"/>
                <w:kern w:val="0"/>
                <w:szCs w:val="21"/>
              </w:rPr>
              <w:t>公示的企业信息打印件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法定代表人资格证明书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法定代表人授权委托书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□经营业绩一览表及业绩证明文件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□联合体协议书（自拟）</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□参加单位股东关系构成表</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商务标部分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商务条款响应/偏离表</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履约情况及社会信誉承诺书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□服务承诺</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□现场考察证明</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技术标部分</w:t>
            </w:r>
          </w:p>
        </w:tc>
        <w:tc>
          <w:tcPr>
            <w:tcW w:w="5746" w:type="dxa"/>
            <w:shd w:val="clear" w:color="auto" w:fill="FFFFFF"/>
            <w:vAlign w:val="center"/>
          </w:tcPr>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技术条款响应/偏离表</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技术（服务）方案</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□项目管理及</w:t>
            </w:r>
            <w:r>
              <w:rPr>
                <w:rFonts w:ascii="宋体" w:hAnsi="宋体" w:cs="Courier New"/>
                <w:kern w:val="0"/>
                <w:szCs w:val="21"/>
              </w:rPr>
              <w:t>服务能力</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□售后服务承诺书</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□项目团队成员简介、认证资格证书复印件、社保证明资料</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价格标部分</w:t>
            </w:r>
          </w:p>
        </w:tc>
        <w:tc>
          <w:tcPr>
            <w:tcW w:w="5746" w:type="dxa"/>
            <w:shd w:val="clear" w:color="auto" w:fill="FFFFFF"/>
            <w:vAlign w:val="center"/>
          </w:tcPr>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报价一览表</w:t>
            </w:r>
            <w:r>
              <w:rPr>
                <w:rFonts w:hint="eastAsia" w:ascii="宋体" w:hAnsi="宋体"/>
                <w:szCs w:val="21"/>
              </w:rPr>
              <w:t>（货物/服务/工程）（根据项目所属类别选择其一）</w:t>
            </w:r>
          </w:p>
          <w:p>
            <w:pPr>
              <w:autoSpaceDE w:val="0"/>
              <w:autoSpaceDN w:val="0"/>
              <w:adjustRightInd w:val="0"/>
              <w:snapToGrid w:val="0"/>
              <w:textAlignment w:val="baseline"/>
              <w:rPr>
                <w:rFonts w:ascii="宋体" w:hAnsi="宋体" w:cs="Courier New"/>
                <w:kern w:val="0"/>
                <w:szCs w:val="21"/>
              </w:rPr>
            </w:pPr>
            <w:r>
              <w:rPr>
                <w:rFonts w:hint="eastAsia" w:ascii="Segoe UI Symbol" w:hAnsi="Segoe UI Symbol" w:cs="Segoe UI Symbol"/>
                <w:kern w:val="0"/>
                <w:szCs w:val="21"/>
              </w:rPr>
              <w:t>□</w:t>
            </w:r>
            <w:r>
              <w:rPr>
                <w:rFonts w:hint="eastAsia" w:ascii="宋体" w:hAnsi="宋体" w:cs="Courier New"/>
                <w:kern w:val="0"/>
                <w:szCs w:val="21"/>
              </w:rPr>
              <w:t>分项报价表</w:t>
            </w:r>
          </w:p>
          <w:p>
            <w:pPr>
              <w:autoSpaceDE w:val="0"/>
              <w:autoSpaceDN w:val="0"/>
              <w:adjustRightInd w:val="0"/>
              <w:snapToGrid w:val="0"/>
              <w:jc w:val="left"/>
              <w:rPr>
                <w:rFonts w:ascii="宋体" w:hAnsi="宋体"/>
                <w:snapToGrid w:val="0"/>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bl>
    <w:p>
      <w:pPr>
        <w:pStyle w:val="11"/>
      </w:pPr>
    </w:p>
    <w:p>
      <w:pPr>
        <w:numPr>
          <w:ilvl w:val="0"/>
          <w:numId w:val="1"/>
        </w:numPr>
        <w:spacing w:line="300" w:lineRule="auto"/>
        <w:outlineLvl w:val="0"/>
        <w:rPr>
          <w:rFonts w:ascii="宋体" w:hAnsi="宋体" w:cs="宋体"/>
          <w:b/>
          <w:sz w:val="24"/>
        </w:rPr>
      </w:pPr>
      <w:bookmarkStart w:id="9" w:name="_Toc128989096"/>
      <w:r>
        <w:rPr>
          <w:rFonts w:hint="eastAsia" w:ascii="宋体" w:hAnsi="宋体" w:cs="宋体"/>
          <w:b/>
          <w:sz w:val="24"/>
        </w:rPr>
        <w:t>项目要求</w:t>
      </w:r>
      <w:bookmarkEnd w:id="9"/>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360"/>
        <w:gridCol w:w="146"/>
        <w:gridCol w:w="6701"/>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700" w:type="dxa"/>
            <w:gridSpan w:val="5"/>
            <w:tcBorders>
              <w:top w:val="single" w:color="auto" w:sz="4" w:space="0"/>
              <w:left w:val="single" w:color="auto" w:sz="4" w:space="0"/>
              <w:bottom w:val="single" w:color="auto" w:sz="4" w:space="0"/>
              <w:right w:val="single" w:color="auto" w:sz="4" w:space="0"/>
            </w:tcBorders>
            <w:vAlign w:val="center"/>
          </w:tcPr>
          <w:p>
            <w:pPr>
              <w:numPr>
                <w:ilvl w:val="0"/>
                <w:numId w:val="8"/>
              </w:numPr>
              <w:jc w:val="center"/>
              <w:rPr>
                <w:rFonts w:ascii="宋体" w:hAnsi="宋体" w:cs="宋体"/>
                <w:b/>
                <w:szCs w:val="21"/>
              </w:rPr>
            </w:pPr>
            <w:r>
              <w:rPr>
                <w:rFonts w:hint="eastAsia" w:ascii="宋体" w:hAnsi="宋体" w:cs="宋体"/>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6847" w:type="dxa"/>
            <w:gridSpan w:val="2"/>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31"/>
              <w:keepNext w:val="0"/>
              <w:adjustRightInd/>
              <w:spacing w:before="0" w:after="0" w:line="240" w:lineRule="auto"/>
              <w:rPr>
                <w:rFonts w:ascii="宋体" w:hAnsi="宋体" w:cs="宋体"/>
                <w:spacing w:val="0"/>
                <w:kern w:val="2"/>
                <w:sz w:val="21"/>
                <w:szCs w:val="21"/>
              </w:rPr>
            </w:pPr>
            <w:r>
              <w:rPr>
                <w:rFonts w:hint="eastAsia" w:ascii="宋体" w:hAnsi="宋体" w:cs="宋体"/>
                <w:spacing w:val="0"/>
                <w:kern w:val="2"/>
                <w:sz w:val="21"/>
                <w:szCs w:val="21"/>
              </w:rPr>
              <w:t>1</w:t>
            </w: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资格要求</w:t>
            </w:r>
          </w:p>
        </w:tc>
        <w:tc>
          <w:tcPr>
            <w:tcW w:w="6847" w:type="dxa"/>
            <w:gridSpan w:val="2"/>
            <w:tcBorders>
              <w:top w:val="single" w:color="auto" w:sz="4" w:space="0"/>
              <w:left w:val="single" w:color="auto" w:sz="4" w:space="0"/>
              <w:bottom w:val="single" w:color="auto" w:sz="4" w:space="0"/>
              <w:right w:val="single" w:color="auto" w:sz="4" w:space="0"/>
            </w:tcBorders>
            <w:vAlign w:val="center"/>
          </w:tcPr>
          <w:p>
            <w:pPr>
              <w:numPr>
                <w:ilvl w:val="0"/>
                <w:numId w:val="9"/>
              </w:numPr>
              <w:tabs>
                <w:tab w:val="left" w:pos="531"/>
              </w:tabs>
              <w:snapToGrid w:val="0"/>
              <w:ind w:left="5" w:hanging="5"/>
              <w:rPr>
                <w:rFonts w:ascii="宋体" w:hAnsi="宋体" w:cs="宋体"/>
                <w:szCs w:val="21"/>
              </w:rPr>
            </w:pPr>
            <w:r>
              <w:rPr>
                <w:rFonts w:hint="eastAsia" w:ascii="宋体" w:hAnsi="宋体" w:cs="宋体"/>
              </w:rPr>
              <w:t>参加单位必须是在</w:t>
            </w:r>
            <w:r>
              <w:rPr>
                <w:rFonts w:hint="eastAsia" w:ascii="宋体" w:hAnsi="宋体" w:cs="仿宋_GB2312"/>
                <w:szCs w:val="21"/>
              </w:rPr>
              <w:t>中华人民共和国境内注册且合法运作独立法人或具有独立承担民事责任能力的其它组织，未被列入经营异常名录及严重失信名单。（提供企业营业执照或法人证明材料或登记证书扫描件及“信用中国”网站www.creditchina.gov.cn“信用服务”栏查询“严重失信主体名单查询”、“经营异常名录信息查询”结果网页截图，并加盖投标人公章。被列入失信主体、经营异常的，将被拒绝参与本项目的采购活动。）</w:t>
            </w:r>
          </w:p>
          <w:p>
            <w:pPr>
              <w:numPr>
                <w:ilvl w:val="0"/>
                <w:numId w:val="9"/>
              </w:numPr>
              <w:tabs>
                <w:tab w:val="left" w:pos="531"/>
              </w:tabs>
              <w:snapToGrid w:val="0"/>
              <w:ind w:left="5" w:hanging="5"/>
              <w:rPr>
                <w:rFonts w:hint="eastAsia" w:ascii="宋体" w:hAnsi="宋体" w:cs="仿宋_GB2312"/>
                <w:szCs w:val="21"/>
              </w:rPr>
            </w:pPr>
            <w:bookmarkStart w:id="10" w:name="OLE_LINK3"/>
            <w:bookmarkStart w:id="11" w:name="OLE_LINK4"/>
            <w:r>
              <w:rPr>
                <w:rFonts w:hint="eastAsia" w:ascii="宋体" w:hAnsi="宋体" w:cs="宋体"/>
              </w:rPr>
              <w:t>参加单位的代表，必须是参加单位的法定代表人或持有法定代表人亲自签署的法人授权委托证明书的人员。（提供法定代表人证明书、法人授权委托证明书及法定代表人、被委托人身份证扫描件并加盖投标人公章；如单位法定代表人为本项目授权代表，则仅需提供法定代表人证明书及</w:t>
            </w:r>
            <w:r>
              <w:rPr>
                <w:rFonts w:hint="eastAsia" w:ascii="宋体" w:hAnsi="宋体" w:cs="仿宋_GB2312"/>
                <w:szCs w:val="21"/>
              </w:rPr>
              <w:t>身份证复印件，各证明书须加盖公章，身份证原件备查）。</w:t>
            </w:r>
            <w:bookmarkEnd w:id="10"/>
            <w:bookmarkEnd w:id="11"/>
          </w:p>
          <w:p>
            <w:pPr>
              <w:numPr>
                <w:ilvl w:val="0"/>
                <w:numId w:val="9"/>
              </w:numPr>
              <w:tabs>
                <w:tab w:val="left" w:pos="531"/>
              </w:tabs>
              <w:snapToGrid w:val="0"/>
              <w:ind w:left="5" w:hanging="5"/>
              <w:rPr>
                <w:rFonts w:ascii="宋体" w:hAnsi="宋体" w:cs="宋体"/>
                <w:kern w:val="0"/>
                <w:sz w:val="24"/>
              </w:rPr>
            </w:pPr>
            <w:r>
              <w:rPr>
                <w:rFonts w:hint="eastAsia" w:ascii="宋体" w:hAnsi="宋体" w:cs="仿宋_GB2312"/>
                <w:szCs w:val="21"/>
              </w:rPr>
              <w:t>本项目不接受联合体投标，严禁转包或非法分包。</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31"/>
              <w:keepNext w:val="0"/>
              <w:adjustRightInd/>
              <w:spacing w:before="0" w:after="0" w:line="240" w:lineRule="auto"/>
              <w:rPr>
                <w:rFonts w:ascii="宋体" w:hAnsi="宋体" w:cs="宋体"/>
                <w:spacing w:val="0"/>
                <w:kern w:val="2"/>
                <w:sz w:val="21"/>
                <w:szCs w:val="21"/>
              </w:rPr>
            </w:pPr>
            <w:r>
              <w:rPr>
                <w:rFonts w:hint="eastAsia" w:ascii="宋体" w:hAnsi="宋体" w:cs="宋体"/>
                <w:spacing w:val="0"/>
                <w:kern w:val="2"/>
                <w:sz w:val="21"/>
                <w:szCs w:val="21"/>
              </w:rPr>
              <w:t>2</w:t>
            </w: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报价要求</w:t>
            </w:r>
          </w:p>
        </w:tc>
        <w:tc>
          <w:tcPr>
            <w:tcW w:w="6847" w:type="dxa"/>
            <w:gridSpan w:val="2"/>
            <w:tcBorders>
              <w:top w:val="single" w:color="auto" w:sz="4" w:space="0"/>
              <w:left w:val="single" w:color="auto" w:sz="4" w:space="0"/>
              <w:bottom w:val="single" w:color="auto" w:sz="4" w:space="0"/>
              <w:right w:val="single" w:color="auto" w:sz="4" w:space="0"/>
            </w:tcBorders>
            <w:vAlign w:val="center"/>
          </w:tcPr>
          <w:p>
            <w:pPr>
              <w:numPr>
                <w:ilvl w:val="0"/>
                <w:numId w:val="10"/>
              </w:numPr>
              <w:tabs>
                <w:tab w:val="left" w:pos="531"/>
              </w:tabs>
              <w:snapToGrid w:val="0"/>
              <w:ind w:left="0" w:firstLine="0"/>
              <w:rPr>
                <w:rFonts w:ascii="宋体" w:hAnsi="宋体" w:cs="宋体"/>
                <w:color w:val="auto"/>
                <w:szCs w:val="21"/>
                <w:highlight w:val="none"/>
              </w:rPr>
            </w:pPr>
            <w:r>
              <w:rPr>
                <w:rFonts w:hint="eastAsia" w:ascii="宋体" w:hAnsi="宋体" w:cs="宋体"/>
                <w:szCs w:val="21"/>
              </w:rPr>
              <w:t>报价以人民币为结算币种，</w:t>
            </w:r>
            <w:r>
              <w:rPr>
                <w:rFonts w:hint="eastAsia" w:ascii="宋体" w:hAnsi="宋体" w:cs="宋体"/>
                <w:color w:val="auto"/>
                <w:szCs w:val="21"/>
                <w:highlight w:val="none"/>
              </w:rPr>
              <w:t>报价</w:t>
            </w:r>
            <w:r>
              <w:rPr>
                <w:rFonts w:hint="eastAsia" w:ascii="宋体" w:hAnsi="宋体"/>
                <w:color w:val="auto"/>
                <w:szCs w:val="21"/>
                <w:highlight w:val="none"/>
              </w:rPr>
              <w:t>应包含税率、</w:t>
            </w:r>
            <w:r>
              <w:rPr>
                <w:rFonts w:hint="eastAsia" w:ascii="宋体" w:hAnsi="宋体" w:cs="宋体"/>
                <w:color w:val="auto"/>
                <w:szCs w:val="21"/>
                <w:highlight w:val="none"/>
              </w:rPr>
              <w:t>单价和总价。</w:t>
            </w:r>
          </w:p>
          <w:p>
            <w:pPr>
              <w:numPr>
                <w:ilvl w:val="0"/>
                <w:numId w:val="10"/>
              </w:numPr>
              <w:tabs>
                <w:tab w:val="left" w:pos="531"/>
              </w:tabs>
              <w:snapToGrid w:val="0"/>
              <w:ind w:left="0" w:firstLine="0"/>
              <w:rPr>
                <w:rFonts w:ascii="宋体" w:hAnsi="宋体" w:cs="宋体"/>
                <w:color w:val="auto"/>
                <w:szCs w:val="21"/>
                <w:highlight w:val="none"/>
              </w:rPr>
            </w:pPr>
            <w:r>
              <w:rPr>
                <w:rFonts w:hint="eastAsia" w:ascii="宋体" w:hAnsi="宋体" w:cs="宋体"/>
                <w:color w:val="auto"/>
                <w:szCs w:val="21"/>
                <w:highlight w:val="none"/>
              </w:rPr>
              <w:t>报价不得出现可选择性的报价,含有备选方案的报价将导致废标。</w:t>
            </w:r>
          </w:p>
          <w:p>
            <w:pPr>
              <w:numPr>
                <w:ilvl w:val="0"/>
                <w:numId w:val="10"/>
              </w:numPr>
              <w:tabs>
                <w:tab w:val="left" w:pos="531"/>
              </w:tabs>
              <w:snapToGrid w:val="0"/>
              <w:ind w:left="0" w:firstLine="0"/>
              <w:rPr>
                <w:rFonts w:ascii="宋体" w:hAnsi="宋体" w:cs="宋体"/>
                <w:color w:val="auto"/>
                <w:szCs w:val="21"/>
                <w:highlight w:val="none"/>
              </w:rPr>
            </w:pPr>
            <w:r>
              <w:rPr>
                <w:rFonts w:hint="eastAsia" w:ascii="宋体" w:hAnsi="宋体" w:cs="宋体"/>
                <w:color w:val="auto"/>
                <w:szCs w:val="21"/>
                <w:highlight w:val="none"/>
              </w:rPr>
              <w:t>报价包括但不限于</w:t>
            </w:r>
            <w:r>
              <w:rPr>
                <w:rFonts w:hint="eastAsia" w:ascii="宋体" w:hAnsi="宋体" w:cs="宋体"/>
                <w:color w:val="auto"/>
                <w:szCs w:val="21"/>
                <w:highlight w:val="none"/>
                <w:lang w:val="en-US" w:eastAsia="zh-CN"/>
              </w:rPr>
              <w:t>商标注册费、代理服务</w:t>
            </w:r>
            <w:r>
              <w:rPr>
                <w:rFonts w:hint="eastAsia" w:ascii="宋体" w:hAnsi="宋体" w:cs="宋体"/>
                <w:color w:val="auto"/>
                <w:szCs w:val="21"/>
                <w:highlight w:val="none"/>
              </w:rPr>
              <w:t>费、增值税及</w:t>
            </w:r>
            <w:r>
              <w:rPr>
                <w:rFonts w:hint="eastAsia" w:ascii="宋体" w:hAnsi="宋体" w:cs="宋体"/>
                <w:color w:val="auto"/>
                <w:szCs w:val="21"/>
                <w:highlight w:val="none"/>
                <w:lang w:val="en-US" w:eastAsia="zh-CN"/>
              </w:rPr>
              <w:t>所发生的相关费用</w:t>
            </w:r>
            <w:r>
              <w:rPr>
                <w:rFonts w:hint="eastAsia" w:ascii="宋体" w:hAnsi="宋体" w:cs="宋体"/>
                <w:color w:val="auto"/>
                <w:szCs w:val="21"/>
                <w:highlight w:val="none"/>
              </w:rPr>
              <w:t>等完成本项目所需的全部费用。</w:t>
            </w:r>
          </w:p>
          <w:p>
            <w:pPr>
              <w:numPr>
                <w:ilvl w:val="0"/>
                <w:numId w:val="10"/>
              </w:numPr>
              <w:tabs>
                <w:tab w:val="left" w:pos="531"/>
              </w:tabs>
              <w:snapToGrid w:val="0"/>
              <w:ind w:left="0" w:firstLine="0"/>
              <w:rPr>
                <w:rFonts w:ascii="宋体" w:hAnsi="宋体" w:cs="宋体"/>
                <w:sz w:val="24"/>
              </w:rPr>
            </w:pPr>
            <w:r>
              <w:rPr>
                <w:rFonts w:hint="eastAsia" w:ascii="宋体" w:hAnsi="宋体" w:cs="宋体"/>
                <w:color w:val="auto"/>
                <w:szCs w:val="21"/>
                <w:highlight w:val="none"/>
              </w:rPr>
              <w:t>本项目承包方式为总价包干，因中选单位原因导致的问题，均由中选单位自行承担，采购人不再支付其他任何费用。</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31"/>
              <w:keepNext w:val="0"/>
              <w:adjustRightInd/>
              <w:spacing w:before="0" w:after="0" w:line="240" w:lineRule="auto"/>
              <w:rPr>
                <w:rFonts w:ascii="宋体" w:hAnsi="宋体" w:cs="宋体"/>
                <w:spacing w:val="0"/>
                <w:kern w:val="2"/>
                <w:sz w:val="21"/>
                <w:szCs w:val="21"/>
              </w:rPr>
            </w:pPr>
            <w:r>
              <w:rPr>
                <w:rFonts w:hint="eastAsia" w:ascii="宋体" w:hAnsi="宋体" w:cs="宋体"/>
                <w:spacing w:val="0"/>
                <w:kern w:val="2"/>
                <w:sz w:val="21"/>
                <w:szCs w:val="21"/>
              </w:rPr>
              <w:t>3</w:t>
            </w: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控制金额</w:t>
            </w:r>
          </w:p>
        </w:tc>
        <w:tc>
          <w:tcPr>
            <w:tcW w:w="6847" w:type="dxa"/>
            <w:gridSpan w:val="2"/>
            <w:tcBorders>
              <w:top w:val="single" w:color="auto" w:sz="4" w:space="0"/>
              <w:left w:val="single" w:color="auto" w:sz="4" w:space="0"/>
              <w:bottom w:val="single" w:color="auto" w:sz="4" w:space="0"/>
              <w:right w:val="single" w:color="auto" w:sz="4" w:space="0"/>
            </w:tcBorders>
            <w:vAlign w:val="center"/>
          </w:tcPr>
          <w:p>
            <w:pPr>
              <w:pStyle w:val="28"/>
              <w:spacing w:line="0" w:lineRule="atLeast"/>
              <w:ind w:firstLine="0" w:firstLineChars="0"/>
              <w:rPr>
                <w:rFonts w:ascii="宋体" w:hAnsi="宋体" w:cs="宋体"/>
                <w:sz w:val="24"/>
              </w:rPr>
            </w:pPr>
            <w:r>
              <w:rPr>
                <w:rFonts w:hint="eastAsia" w:ascii="宋体" w:hAnsi="宋体" w:cs="宋体"/>
              </w:rPr>
              <w:t>本项目控制金额为人民币</w:t>
            </w:r>
            <w:r>
              <w:rPr>
                <w:rFonts w:hint="eastAsia" w:ascii="宋体" w:hAnsi="宋体" w:cs="宋体"/>
                <w:color w:val="FF0000"/>
                <w:highlight w:val="yellow"/>
                <w:lang w:val="en-US" w:eastAsia="zh-CN"/>
              </w:rPr>
              <w:t>36960</w:t>
            </w:r>
            <w:r>
              <w:rPr>
                <w:rFonts w:hint="eastAsia" w:ascii="宋体" w:hAnsi="宋体" w:cs="宋体"/>
                <w:color w:val="FF0000"/>
                <w:highlight w:val="yellow"/>
              </w:rPr>
              <w:t>元</w:t>
            </w:r>
            <w:r>
              <w:rPr>
                <w:rFonts w:hint="eastAsia" w:ascii="宋体" w:hAnsi="宋体" w:cs="宋体"/>
              </w:rPr>
              <w:t>（含税），报价高于上述控制金额的，参加单位的响应文件视同无效。</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31"/>
              <w:keepNext w:val="0"/>
              <w:adjustRightInd/>
              <w:spacing w:before="0" w:after="0" w:line="240" w:lineRule="auto"/>
              <w:rPr>
                <w:rFonts w:ascii="宋体" w:hAnsi="宋体" w:cs="宋体"/>
                <w:spacing w:val="0"/>
                <w:kern w:val="2"/>
                <w:sz w:val="21"/>
                <w:szCs w:val="21"/>
              </w:rPr>
            </w:pPr>
            <w:r>
              <w:rPr>
                <w:rFonts w:hint="eastAsia" w:ascii="宋体" w:hAnsi="宋体" w:cs="宋体"/>
                <w:spacing w:val="0"/>
                <w:kern w:val="2"/>
                <w:sz w:val="21"/>
                <w:szCs w:val="21"/>
              </w:rPr>
              <w:t>4</w:t>
            </w: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付款要求</w:t>
            </w:r>
          </w:p>
        </w:tc>
        <w:tc>
          <w:tcPr>
            <w:tcW w:w="6847" w:type="dxa"/>
            <w:gridSpan w:val="2"/>
            <w:tcBorders>
              <w:top w:val="single" w:color="auto" w:sz="4" w:space="0"/>
              <w:left w:val="single" w:color="auto" w:sz="4" w:space="0"/>
              <w:bottom w:val="single" w:color="auto" w:sz="4" w:space="0"/>
              <w:right w:val="single" w:color="auto" w:sz="4" w:space="0"/>
            </w:tcBorders>
            <w:vAlign w:val="center"/>
          </w:tcPr>
          <w:p>
            <w:pPr>
              <w:numPr>
                <w:ilvl w:val="0"/>
                <w:numId w:val="11"/>
              </w:numPr>
              <w:tabs>
                <w:tab w:val="left" w:pos="531"/>
              </w:tabs>
              <w:snapToGrid w:val="0"/>
              <w:rPr>
                <w:rFonts w:ascii="宋体" w:hAnsi="宋体" w:cs="宋体"/>
                <w:color w:val="auto"/>
                <w:highlight w:val="none"/>
              </w:rPr>
            </w:pPr>
            <w:r>
              <w:rPr>
                <w:rFonts w:hint="eastAsia" w:ascii="宋体" w:hAnsi="宋体" w:cs="宋体"/>
                <w:color w:val="auto"/>
                <w:highlight w:val="none"/>
              </w:rPr>
              <w:t>本项完毕且验收合格后，一次性支付合同总金额的</w:t>
            </w:r>
            <w:r>
              <w:rPr>
                <w:rFonts w:hint="eastAsia" w:ascii="宋体" w:hAnsi="宋体" w:cs="宋体"/>
                <w:color w:val="auto"/>
                <w:highlight w:val="none"/>
                <w:lang w:val="en-US" w:eastAsia="zh-CN"/>
              </w:rPr>
              <w:t>全款。</w:t>
            </w:r>
          </w:p>
          <w:p>
            <w:pPr>
              <w:numPr>
                <w:ilvl w:val="0"/>
                <w:numId w:val="0"/>
              </w:numPr>
              <w:tabs>
                <w:tab w:val="left" w:pos="531"/>
              </w:tabs>
              <w:snapToGrid w:val="0"/>
              <w:ind w:leftChars="0"/>
              <w:rPr>
                <w:rFonts w:ascii="宋体" w:hAnsi="宋体" w:cs="宋体"/>
                <w:kern w:val="0"/>
                <w:sz w:val="24"/>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2</w:t>
            </w:r>
            <w:r>
              <w:rPr>
                <w:rFonts w:hint="eastAsia" w:ascii="宋体" w:hAnsi="宋体" w:cs="宋体"/>
                <w:color w:val="auto"/>
                <w:highlight w:val="none"/>
                <w:lang w:eastAsia="zh-CN"/>
              </w:rPr>
              <w:t>）</w:t>
            </w:r>
            <w:r>
              <w:rPr>
                <w:rFonts w:hint="eastAsia" w:ascii="宋体" w:hAnsi="宋体" w:cs="宋体"/>
                <w:color w:val="auto"/>
                <w:highlight w:val="none"/>
              </w:rPr>
              <w:t>详细付款事宜以合同条款为准。</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31"/>
              <w:keepNext w:val="0"/>
              <w:adjustRightInd/>
              <w:spacing w:before="0" w:after="0" w:line="240" w:lineRule="auto"/>
              <w:rPr>
                <w:rFonts w:ascii="宋体" w:hAnsi="宋体" w:cs="宋体"/>
                <w:spacing w:val="0"/>
                <w:kern w:val="2"/>
                <w:sz w:val="21"/>
                <w:szCs w:val="21"/>
              </w:rPr>
            </w:pPr>
            <w:r>
              <w:rPr>
                <w:rFonts w:hint="eastAsia" w:ascii="宋体" w:hAnsi="宋体" w:cs="宋体"/>
                <w:spacing w:val="0"/>
                <w:kern w:val="2"/>
                <w:sz w:val="21"/>
                <w:szCs w:val="21"/>
              </w:rPr>
              <w:t>5</w:t>
            </w: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工期/服务期</w:t>
            </w:r>
          </w:p>
        </w:tc>
        <w:tc>
          <w:tcPr>
            <w:tcW w:w="684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5个月</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31"/>
              <w:keepNext w:val="0"/>
              <w:adjustRightInd/>
              <w:spacing w:before="0" w:after="0" w:line="240" w:lineRule="auto"/>
              <w:rPr>
                <w:rFonts w:ascii="宋体" w:hAnsi="宋体" w:cs="宋体"/>
                <w:spacing w:val="0"/>
                <w:kern w:val="2"/>
                <w:sz w:val="21"/>
                <w:szCs w:val="21"/>
              </w:rPr>
            </w:pPr>
            <w:r>
              <w:rPr>
                <w:rFonts w:hint="eastAsia" w:ascii="宋体" w:hAnsi="宋体" w:cs="宋体"/>
                <w:spacing w:val="0"/>
                <w:kern w:val="2"/>
                <w:sz w:val="21"/>
                <w:szCs w:val="21"/>
              </w:rPr>
              <w:t>6</w:t>
            </w: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质保期</w:t>
            </w:r>
          </w:p>
        </w:tc>
        <w:tc>
          <w:tcPr>
            <w:tcW w:w="684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10年</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31"/>
              <w:keepNext w:val="0"/>
              <w:adjustRightInd/>
              <w:spacing w:before="0" w:after="0" w:line="240" w:lineRule="auto"/>
              <w:rPr>
                <w:rFonts w:hint="eastAsia" w:ascii="宋体" w:hAnsi="宋体" w:eastAsia="宋体" w:cs="宋体"/>
                <w:spacing w:val="0"/>
                <w:kern w:val="2"/>
                <w:sz w:val="21"/>
                <w:szCs w:val="21"/>
                <w:lang w:val="en-US" w:eastAsia="zh-CN"/>
              </w:rPr>
            </w:pPr>
            <w:r>
              <w:rPr>
                <w:rFonts w:hint="eastAsia" w:ascii="宋体" w:hAnsi="宋体" w:cs="宋体"/>
                <w:spacing w:val="0"/>
                <w:kern w:val="2"/>
                <w:sz w:val="21"/>
                <w:szCs w:val="21"/>
                <w:lang w:val="en-US" w:eastAsia="zh-CN"/>
              </w:rPr>
              <w:t>7</w:t>
            </w: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验收标准</w:t>
            </w:r>
          </w:p>
        </w:tc>
        <w:tc>
          <w:tcPr>
            <w:tcW w:w="6847" w:type="dxa"/>
            <w:gridSpan w:val="2"/>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根据中标人提供的国家商标局相关结果资料及相关报告进行验收，出具验收报告</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7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（二） 技术（服务）需求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5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6701"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1506"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宋体" w:hAnsi="宋体" w:eastAsia="宋体" w:cs="宋体"/>
                <w:sz w:val="20"/>
                <w:szCs w:val="20"/>
                <w:lang w:val="en-US" w:eastAsia="zh-CN"/>
              </w:rPr>
            </w:pPr>
            <w:r>
              <w:rPr>
                <w:rFonts w:hint="eastAsia" w:ascii="宋体" w:hAnsi="宋体" w:cs="宋体"/>
                <w:sz w:val="20"/>
                <w:szCs w:val="20"/>
                <w:lang w:val="en-US" w:eastAsia="zh-CN"/>
              </w:rPr>
              <w:t>商标注册要求</w:t>
            </w:r>
          </w:p>
        </w:tc>
        <w:tc>
          <w:tcPr>
            <w:tcW w:w="6701" w:type="dxa"/>
            <w:tcBorders>
              <w:top w:val="single" w:color="auto" w:sz="4" w:space="0"/>
              <w:left w:val="single" w:color="auto" w:sz="4" w:space="0"/>
              <w:bottom w:val="single" w:color="auto" w:sz="4" w:space="0"/>
              <w:right w:val="single" w:color="auto" w:sz="4" w:space="0"/>
            </w:tcBorders>
            <w:vAlign w:val="center"/>
          </w:tcPr>
          <w:p>
            <w:pPr>
              <w:numPr>
                <w:ilvl w:val="0"/>
                <w:numId w:val="12"/>
              </w:numPr>
              <w:tabs>
                <w:tab w:val="left" w:pos="531"/>
              </w:tabs>
              <w:snapToGrid w:val="0"/>
              <w:ind w:leftChars="0"/>
              <w:rPr>
                <w:rFonts w:hint="eastAsia" w:ascii="宋体" w:hAnsi="宋体" w:cs="宋体"/>
                <w:color w:val="auto"/>
                <w:sz w:val="20"/>
                <w:szCs w:val="20"/>
                <w:highlight w:val="none"/>
                <w:lang w:eastAsia="zh-CN"/>
              </w:rPr>
            </w:pPr>
            <w:r>
              <w:rPr>
                <w:rFonts w:ascii="宋体" w:hAnsi="宋体" w:eastAsia="宋体" w:cs="宋体"/>
                <w:color w:val="auto"/>
                <w:sz w:val="20"/>
                <w:szCs w:val="20"/>
                <w:highlight w:val="none"/>
              </w:rPr>
              <w:t>若国家商标局对本次申请注册商标驳回，</w:t>
            </w:r>
            <w:r>
              <w:rPr>
                <w:rFonts w:hint="eastAsia" w:ascii="宋体" w:hAnsi="宋体" w:cs="宋体"/>
                <w:color w:val="auto"/>
                <w:sz w:val="20"/>
                <w:szCs w:val="20"/>
                <w:highlight w:val="none"/>
                <w:lang w:val="en-US" w:eastAsia="zh-CN"/>
              </w:rPr>
              <w:t>则需</w:t>
            </w:r>
            <w:r>
              <w:rPr>
                <w:rFonts w:ascii="宋体" w:hAnsi="宋体" w:eastAsia="宋体" w:cs="宋体"/>
                <w:color w:val="auto"/>
                <w:sz w:val="20"/>
                <w:szCs w:val="20"/>
                <w:highlight w:val="none"/>
              </w:rPr>
              <w:t>提交商标复审或重新提交</w:t>
            </w:r>
            <w:r>
              <w:rPr>
                <w:rFonts w:hint="eastAsia" w:ascii="宋体" w:hAnsi="宋体" w:cs="宋体"/>
                <w:color w:val="auto"/>
                <w:sz w:val="20"/>
                <w:szCs w:val="20"/>
                <w:highlight w:val="none"/>
                <w:lang w:eastAsia="zh-CN"/>
              </w:rPr>
              <w:t>。</w:t>
            </w:r>
          </w:p>
          <w:p>
            <w:pPr>
              <w:numPr>
                <w:ilvl w:val="0"/>
                <w:numId w:val="12"/>
              </w:numPr>
              <w:tabs>
                <w:tab w:val="left" w:pos="531"/>
              </w:tabs>
              <w:snapToGrid w:val="0"/>
              <w:ind w:leftChars="0"/>
              <w:rPr>
                <w:rFonts w:ascii="宋体" w:hAnsi="宋体" w:cs="宋体"/>
                <w:color w:val="auto"/>
                <w:sz w:val="20"/>
                <w:szCs w:val="20"/>
                <w:highlight w:val="none"/>
              </w:rPr>
            </w:pPr>
            <w:r>
              <w:rPr>
                <w:rFonts w:ascii="宋体" w:hAnsi="宋体" w:eastAsia="宋体" w:cs="宋体"/>
                <w:color w:val="auto"/>
                <w:sz w:val="20"/>
                <w:szCs w:val="20"/>
                <w:highlight w:val="none"/>
              </w:rPr>
              <w:t>依</w:t>
            </w:r>
            <w:r>
              <w:rPr>
                <w:rFonts w:hint="eastAsia" w:ascii="宋体" w:hAnsi="宋体" w:cs="宋体"/>
                <w:color w:val="auto"/>
                <w:sz w:val="20"/>
                <w:szCs w:val="20"/>
                <w:highlight w:val="none"/>
                <w:lang w:val="en-US" w:eastAsia="zh-CN"/>
              </w:rPr>
              <w:t>据</w:t>
            </w:r>
            <w:r>
              <w:rPr>
                <w:rFonts w:ascii="宋体" w:hAnsi="宋体" w:eastAsia="宋体" w:cs="宋体"/>
                <w:color w:val="auto"/>
                <w:sz w:val="20"/>
                <w:szCs w:val="20"/>
                <w:highlight w:val="none"/>
              </w:rPr>
              <w:t>《商标法》有关规定</w:t>
            </w:r>
            <w:r>
              <w:rPr>
                <w:rFonts w:hint="eastAsia" w:ascii="宋体" w:hAnsi="宋体" w:cs="宋体"/>
                <w:color w:val="auto"/>
                <w:sz w:val="20"/>
                <w:szCs w:val="20"/>
                <w:highlight w:val="none"/>
                <w:lang w:val="en-US" w:eastAsia="zh-CN"/>
              </w:rPr>
              <w:t>及时</w:t>
            </w:r>
            <w:r>
              <w:rPr>
                <w:rFonts w:ascii="宋体" w:hAnsi="宋体" w:eastAsia="宋体" w:cs="宋体"/>
                <w:color w:val="auto"/>
                <w:sz w:val="20"/>
                <w:szCs w:val="20"/>
                <w:highlight w:val="none"/>
              </w:rPr>
              <w:t>向</w:t>
            </w:r>
            <w:r>
              <w:rPr>
                <w:rFonts w:hint="eastAsia" w:ascii="宋体" w:hAnsi="宋体" w:cs="宋体"/>
                <w:color w:val="auto"/>
                <w:sz w:val="20"/>
                <w:szCs w:val="20"/>
                <w:highlight w:val="none"/>
                <w:lang w:val="en-US" w:eastAsia="zh-CN"/>
              </w:rPr>
              <w:t>采购人</w:t>
            </w:r>
            <w:r>
              <w:rPr>
                <w:rFonts w:ascii="宋体" w:hAnsi="宋体" w:eastAsia="宋体" w:cs="宋体"/>
                <w:color w:val="auto"/>
                <w:sz w:val="20"/>
                <w:szCs w:val="20"/>
                <w:highlight w:val="none"/>
              </w:rPr>
              <w:t>告知申请商标可能存在《商标法》规定不得注册的情形</w:t>
            </w:r>
            <w:r>
              <w:rPr>
                <w:rFonts w:hint="eastAsia" w:ascii="宋体" w:hAnsi="宋体" w:cs="宋体"/>
                <w:color w:val="auto"/>
                <w:sz w:val="20"/>
                <w:szCs w:val="20"/>
                <w:highlight w:val="none"/>
                <w:lang w:eastAsia="zh-CN"/>
              </w:rPr>
              <w:t>。</w:t>
            </w:r>
          </w:p>
          <w:p>
            <w:pPr>
              <w:numPr>
                <w:ilvl w:val="0"/>
                <w:numId w:val="12"/>
              </w:numPr>
              <w:tabs>
                <w:tab w:val="left" w:pos="531"/>
              </w:tabs>
              <w:snapToGrid w:val="0"/>
              <w:ind w:leftChars="0"/>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本次商标注册是</w:t>
            </w:r>
            <w:r>
              <w:rPr>
                <w:rFonts w:ascii="宋体" w:hAnsi="宋体" w:eastAsia="宋体" w:cs="宋体"/>
                <w:color w:val="auto"/>
                <w:sz w:val="20"/>
                <w:szCs w:val="20"/>
                <w:highlight w:val="none"/>
              </w:rPr>
              <w:t>以使用或保护为目的而注册商标。</w:t>
            </w:r>
          </w:p>
          <w:p>
            <w:pPr>
              <w:numPr>
                <w:ilvl w:val="0"/>
                <w:numId w:val="12"/>
              </w:numPr>
              <w:tabs>
                <w:tab w:val="left" w:pos="531"/>
              </w:tabs>
              <w:snapToGrid w:val="0"/>
              <w:rPr>
                <w:color w:val="auto"/>
                <w:highlight w:val="none"/>
              </w:rPr>
            </w:pPr>
            <w:r>
              <w:rPr>
                <w:rFonts w:hint="eastAsia" w:ascii="宋体" w:hAnsi="宋体" w:cs="宋体"/>
                <w:color w:val="auto"/>
                <w:sz w:val="20"/>
                <w:szCs w:val="20"/>
                <w:highlight w:val="none"/>
                <w:lang w:val="en-US" w:eastAsia="zh-CN"/>
              </w:rPr>
              <w:t>采购人</w:t>
            </w:r>
            <w:r>
              <w:rPr>
                <w:rFonts w:ascii="宋体" w:hAnsi="宋体" w:eastAsia="宋体" w:cs="宋体"/>
                <w:color w:val="auto"/>
                <w:sz w:val="20"/>
                <w:szCs w:val="20"/>
                <w:highlight w:val="none"/>
              </w:rPr>
              <w:t>作为商标注册申请人，确认申请商标为</w:t>
            </w:r>
            <w:r>
              <w:rPr>
                <w:rFonts w:hint="eastAsia" w:ascii="宋体" w:hAnsi="宋体" w:cs="宋体"/>
                <w:color w:val="auto"/>
                <w:sz w:val="20"/>
                <w:szCs w:val="20"/>
                <w:highlight w:val="none"/>
                <w:lang w:val="en-US" w:eastAsia="zh-CN"/>
              </w:rPr>
              <w:t>采购人</w:t>
            </w:r>
            <w:r>
              <w:rPr>
                <w:rFonts w:ascii="宋体" w:hAnsi="宋体" w:eastAsia="宋体" w:cs="宋体"/>
                <w:color w:val="auto"/>
                <w:sz w:val="20"/>
                <w:szCs w:val="20"/>
                <w:highlight w:val="none"/>
              </w:rPr>
              <w:t>所拥有的智力成果，代理机构仅在商标注册申请中提供商标</w:t>
            </w:r>
            <w:r>
              <w:rPr>
                <w:rFonts w:hint="eastAsia" w:ascii="宋体" w:hAnsi="宋体" w:cs="宋体"/>
                <w:color w:val="auto"/>
                <w:sz w:val="20"/>
                <w:szCs w:val="20"/>
                <w:highlight w:val="none"/>
                <w:lang w:val="en-US" w:eastAsia="zh-CN"/>
              </w:rPr>
              <w:t>注册</w:t>
            </w:r>
            <w:r>
              <w:rPr>
                <w:rFonts w:ascii="宋体" w:hAnsi="宋体" w:eastAsia="宋体" w:cs="宋体"/>
                <w:color w:val="auto"/>
                <w:sz w:val="20"/>
                <w:szCs w:val="20"/>
                <w:highlight w:val="none"/>
              </w:rPr>
              <w:t>服务，申请商标是否核准注册以国家商标确权机关依法审定为准。</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1506"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宋体" w:hAnsi="宋体" w:cs="宋体"/>
                <w:sz w:val="20"/>
                <w:szCs w:val="20"/>
                <w:lang w:val="en-US" w:eastAsia="zh-CN"/>
              </w:rPr>
            </w:pPr>
            <w:r>
              <w:rPr>
                <w:rFonts w:hint="eastAsia" w:ascii="宋体" w:hAnsi="宋体" w:cs="宋体"/>
                <w:sz w:val="20"/>
                <w:szCs w:val="20"/>
                <w:lang w:val="en-US" w:eastAsia="zh-CN"/>
              </w:rPr>
              <w:t>商标注册数量</w:t>
            </w:r>
          </w:p>
        </w:tc>
        <w:tc>
          <w:tcPr>
            <w:tcW w:w="6701" w:type="dxa"/>
            <w:tcBorders>
              <w:top w:val="single" w:color="auto" w:sz="4" w:space="0"/>
              <w:left w:val="single" w:color="auto" w:sz="4" w:space="0"/>
              <w:bottom w:val="single" w:color="auto" w:sz="4" w:space="0"/>
              <w:right w:val="single" w:color="auto" w:sz="4" w:space="0"/>
            </w:tcBorders>
            <w:vAlign w:val="center"/>
          </w:tcPr>
          <w:p>
            <w:pPr>
              <w:numPr>
                <w:ilvl w:val="-1"/>
                <w:numId w:val="0"/>
              </w:numPr>
              <w:tabs>
                <w:tab w:val="left" w:pos="531"/>
              </w:tabs>
              <w:snapToGrid w:val="0"/>
              <w:jc w:val="center"/>
              <w:rPr>
                <w:rFonts w:hint="default"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3个（</w:t>
            </w:r>
            <w:r>
              <w:rPr>
                <w:rFonts w:hint="eastAsia" w:ascii="宋体" w:hAnsi="宋体" w:eastAsia="宋体" w:cs="宋体"/>
                <w:color w:val="auto"/>
                <w:sz w:val="20"/>
                <w:szCs w:val="20"/>
                <w:highlight w:val="none"/>
                <w:lang w:val="en-US" w:eastAsia="zh-CN"/>
              </w:rPr>
              <w:t>每个商标注册16个类别</w:t>
            </w:r>
            <w:r>
              <w:rPr>
                <w:rFonts w:hint="eastAsia" w:ascii="宋体" w:hAnsi="宋体" w:cs="宋体"/>
                <w:color w:val="auto"/>
                <w:sz w:val="20"/>
                <w:szCs w:val="20"/>
                <w:highlight w:val="none"/>
                <w:lang w:val="en-US" w:eastAsia="zh-CN"/>
              </w:rPr>
              <w:t>）</w:t>
            </w:r>
            <w:r>
              <w:rPr>
                <w:rFonts w:hint="eastAsia" w:ascii="宋体" w:hAnsi="宋体" w:eastAsia="宋体" w:cs="宋体"/>
                <w:color w:val="auto"/>
                <w:sz w:val="20"/>
                <w:szCs w:val="20"/>
                <w:highlight w:val="none"/>
                <w:lang w:val="en-US" w:eastAsia="zh-CN"/>
              </w:rPr>
              <w:t>共48个类别</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不可偏离</w:t>
            </w:r>
          </w:p>
        </w:tc>
      </w:tr>
    </w:tbl>
    <w:p>
      <w:pPr>
        <w:numPr>
          <w:ilvl w:val="0"/>
          <w:numId w:val="1"/>
        </w:numPr>
        <w:spacing w:line="300" w:lineRule="auto"/>
        <w:outlineLvl w:val="0"/>
        <w:rPr>
          <w:rFonts w:ascii="宋体" w:hAnsi="宋体" w:cs="宋体"/>
          <w:b/>
          <w:sz w:val="24"/>
        </w:rPr>
      </w:pPr>
      <w:bookmarkStart w:id="12" w:name="_Toc128989097"/>
      <w:r>
        <w:rPr>
          <w:rFonts w:hint="eastAsia" w:ascii="宋体" w:hAnsi="宋体" w:cs="宋体"/>
          <w:b/>
          <w:sz w:val="24"/>
        </w:rPr>
        <w:t>其他项目说明资料</w:t>
      </w:r>
      <w:bookmarkEnd w:id="12"/>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p>
      <w:pPr>
        <w:pStyle w:val="11"/>
        <w:ind w:firstLine="1050" w:firstLineChars="500"/>
        <w:rPr>
          <w:rFonts w:ascii="宋体" w:eastAsia="宋体" w:cs="宋体"/>
          <w:color w:val="FF0000"/>
          <w:highlight w:val="yellow"/>
        </w:rPr>
      </w:pPr>
    </w:p>
    <w:p>
      <w:pPr>
        <w:numPr>
          <w:ilvl w:val="0"/>
          <w:numId w:val="1"/>
        </w:numPr>
        <w:spacing w:line="300" w:lineRule="auto"/>
        <w:outlineLvl w:val="0"/>
        <w:rPr>
          <w:rFonts w:ascii="宋体" w:hAnsi="宋体" w:cs="宋体"/>
          <w:b/>
          <w:sz w:val="24"/>
        </w:rPr>
      </w:pPr>
      <w:bookmarkStart w:id="13" w:name="_Toc128989098"/>
      <w:r>
        <w:rPr>
          <w:rFonts w:hint="eastAsia" w:ascii="宋体" w:hAnsi="宋体" w:cs="宋体"/>
          <w:b/>
          <w:sz w:val="24"/>
        </w:rPr>
        <w:t>开标评标流程</w:t>
      </w:r>
      <w:bookmarkEnd w:id="13"/>
    </w:p>
    <w:p>
      <w:pPr>
        <w:numPr>
          <w:ilvl w:val="0"/>
          <w:numId w:val="13"/>
        </w:numPr>
        <w:ind w:hanging="5"/>
        <w:rPr>
          <w:rFonts w:ascii="宋体" w:hAnsi="宋体" w:cs="宋体"/>
          <w:szCs w:val="21"/>
        </w:rPr>
      </w:pPr>
      <w:r>
        <w:rPr>
          <w:rFonts w:hint="eastAsia" w:ascii="宋体" w:hAnsi="宋体" w:cs="宋体"/>
          <w:szCs w:val="21"/>
        </w:rPr>
        <w:t>参加单位</w:t>
      </w:r>
      <w:r>
        <w:rPr>
          <w:rFonts w:hint="eastAsia" w:ascii="宋体" w:hAnsi="宋体"/>
          <w:szCs w:val="21"/>
        </w:rPr>
        <w:t>按时发送文件密码至采购人</w:t>
      </w:r>
      <w:r>
        <w:rPr>
          <w:rFonts w:hint="eastAsia" w:ascii="宋体" w:hAnsi="宋体"/>
          <w:szCs w:val="21"/>
          <w:highlight w:val="none"/>
        </w:rPr>
        <w:t>指定地址；</w:t>
      </w:r>
    </w:p>
    <w:p>
      <w:pPr>
        <w:numPr>
          <w:ilvl w:val="0"/>
          <w:numId w:val="13"/>
        </w:numPr>
        <w:ind w:hanging="5"/>
        <w:rPr>
          <w:rFonts w:ascii="宋体" w:hAnsi="宋体" w:cs="宋体"/>
          <w:szCs w:val="21"/>
        </w:rPr>
      </w:pPr>
      <w:r>
        <w:rPr>
          <w:rFonts w:hint="eastAsia" w:ascii="宋体" w:hAnsi="宋体"/>
          <w:szCs w:val="21"/>
        </w:rPr>
        <w:t>宣读开标注意事项、流程；</w:t>
      </w:r>
    </w:p>
    <w:p>
      <w:pPr>
        <w:numPr>
          <w:ilvl w:val="0"/>
          <w:numId w:val="13"/>
        </w:numPr>
        <w:ind w:hanging="5"/>
        <w:rPr>
          <w:rFonts w:ascii="宋体" w:hAnsi="宋体" w:cs="宋体"/>
          <w:szCs w:val="21"/>
        </w:rPr>
      </w:pPr>
      <w:r>
        <w:rPr>
          <w:rFonts w:hint="eastAsia" w:ascii="宋体" w:hAnsi="宋体" w:cs="宋体"/>
          <w:szCs w:val="21"/>
        </w:rPr>
        <w:t>评标小组推选组长；</w:t>
      </w:r>
    </w:p>
    <w:p>
      <w:pPr>
        <w:numPr>
          <w:ilvl w:val="0"/>
          <w:numId w:val="13"/>
        </w:numPr>
        <w:ind w:hanging="5"/>
        <w:rPr>
          <w:rFonts w:ascii="宋体" w:hAnsi="宋体" w:cs="宋体"/>
          <w:szCs w:val="21"/>
        </w:rPr>
      </w:pPr>
      <w:r>
        <w:rPr>
          <w:rFonts w:hint="eastAsia" w:ascii="宋体" w:hAnsi="宋体" w:cs="宋体"/>
          <w:szCs w:val="21"/>
        </w:rPr>
        <w:t>响应文件的完整性检验和参加单位基本情况的符合性审查；</w:t>
      </w:r>
    </w:p>
    <w:p>
      <w:pPr>
        <w:numPr>
          <w:ilvl w:val="0"/>
          <w:numId w:val="13"/>
        </w:numPr>
        <w:ind w:hanging="5"/>
        <w:rPr>
          <w:rFonts w:ascii="宋体" w:hAnsi="宋体" w:cs="宋体"/>
          <w:szCs w:val="21"/>
        </w:rPr>
      </w:pPr>
      <w:r>
        <w:rPr>
          <w:rFonts w:hint="eastAsia" w:ascii="宋体" w:hAnsi="宋体" w:cs="宋体"/>
          <w:szCs w:val="21"/>
        </w:rPr>
        <w:t>商务及技术/服务需求响应性评定；</w:t>
      </w:r>
    </w:p>
    <w:p>
      <w:pPr>
        <w:numPr>
          <w:ilvl w:val="0"/>
          <w:numId w:val="13"/>
        </w:numPr>
        <w:ind w:hanging="5"/>
        <w:rPr>
          <w:rFonts w:ascii="宋体" w:hAnsi="宋体" w:cs="宋体"/>
          <w:szCs w:val="21"/>
        </w:rPr>
      </w:pPr>
      <w:r>
        <w:rPr>
          <w:rFonts w:hint="eastAsia" w:ascii="宋体" w:hAnsi="宋体" w:cs="宋体"/>
          <w:szCs w:val="21"/>
        </w:rPr>
        <w:t>确定中标候选供应商及评标报告的出具。</w:t>
      </w:r>
    </w:p>
    <w:p>
      <w:pPr>
        <w:pStyle w:val="11"/>
        <w:rPr>
          <w:rFonts w:ascii="宋体" w:eastAsia="宋体" w:cs="宋体"/>
        </w:rPr>
      </w:pPr>
    </w:p>
    <w:p>
      <w:pPr>
        <w:numPr>
          <w:ilvl w:val="0"/>
          <w:numId w:val="1"/>
        </w:numPr>
        <w:spacing w:line="300" w:lineRule="auto"/>
        <w:outlineLvl w:val="0"/>
        <w:rPr>
          <w:rFonts w:ascii="宋体" w:hAnsi="宋体" w:cs="宋体"/>
          <w:b/>
          <w:sz w:val="24"/>
        </w:rPr>
      </w:pPr>
      <w:bookmarkStart w:id="14" w:name="_Toc128989099"/>
      <w:r>
        <w:rPr>
          <w:rFonts w:hint="eastAsia" w:ascii="宋体" w:hAnsi="宋体" w:cs="宋体"/>
          <w:b/>
          <w:sz w:val="24"/>
        </w:rPr>
        <w:t>评审办法</w:t>
      </w:r>
      <w:bookmarkEnd w:id="14"/>
    </w:p>
    <w:p>
      <w:pPr>
        <w:spacing w:line="360" w:lineRule="auto"/>
        <w:ind w:firstLine="420" w:firstLineChars="200"/>
        <w:rPr>
          <w:rFonts w:ascii="宋体" w:hAnsi="宋体"/>
          <w:szCs w:val="21"/>
        </w:rPr>
      </w:pPr>
      <w:bookmarkStart w:id="15" w:name="_Toc128989102"/>
      <w:r>
        <w:rPr>
          <w:rFonts w:hint="eastAsia" w:ascii="宋体" w:hAnsi="宋体"/>
          <w:szCs w:val="21"/>
        </w:rPr>
        <w:t>首先对各投标人进行符合性审查，然后进行不可偏离项检查。对通过符合性审查及不可偏离项检查的投标人，采用</w:t>
      </w:r>
      <w:r>
        <w:rPr>
          <w:rFonts w:hint="eastAsia" w:ascii="宋体" w:hAnsi="宋体"/>
          <w:b/>
          <w:szCs w:val="21"/>
          <w:highlight w:val="yellow"/>
        </w:rPr>
        <w:t>100分制综合评分法</w:t>
      </w:r>
      <w:r>
        <w:rPr>
          <w:rFonts w:hint="eastAsia" w:ascii="宋体" w:hAnsi="宋体"/>
          <w:szCs w:val="21"/>
        </w:rPr>
        <w:t>进行评分。</w:t>
      </w:r>
    </w:p>
    <w:tbl>
      <w:tblPr>
        <w:tblStyle w:val="15"/>
        <w:tblW w:w="9490" w:type="dxa"/>
        <w:tblInd w:w="-5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4"/>
        <w:gridCol w:w="2130"/>
        <w:gridCol w:w="2131"/>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0" w:type="dxa"/>
            <w:gridSpan w:val="4"/>
            <w:vAlign w:val="center"/>
          </w:tcPr>
          <w:p>
            <w:pPr>
              <w:pStyle w:val="2"/>
              <w:spacing w:after="0" w:line="240" w:lineRule="auto"/>
              <w:jc w:val="center"/>
              <w:rPr>
                <w:sz w:val="21"/>
                <w:szCs w:val="21"/>
              </w:rPr>
            </w:pPr>
            <w:r>
              <w:rPr>
                <w:rFonts w:hint="eastAsia" w:ascii="宋体" w:hAnsi="宋体" w:cs="仿宋"/>
                <w:b/>
                <w:bCs/>
                <w:sz w:val="21"/>
                <w:szCs w:val="21"/>
              </w:rPr>
              <w:t>商务标、技术标、价格标权重表和综合得分汇总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644"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权重名称</w:t>
            </w:r>
          </w:p>
        </w:tc>
        <w:tc>
          <w:tcPr>
            <w:tcW w:w="2130"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商务标权重</w:t>
            </w:r>
          </w:p>
        </w:tc>
        <w:tc>
          <w:tcPr>
            <w:tcW w:w="2131"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技术标权重</w:t>
            </w:r>
          </w:p>
        </w:tc>
        <w:tc>
          <w:tcPr>
            <w:tcW w:w="258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价格标权重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644" w:type="dxa"/>
            <w:vAlign w:val="center"/>
          </w:tcPr>
          <w:p>
            <w:pPr>
              <w:autoSpaceDE w:val="0"/>
              <w:autoSpaceDN w:val="0"/>
              <w:adjustRightInd w:val="0"/>
              <w:snapToGrid w:val="0"/>
              <w:jc w:val="center"/>
              <w:rPr>
                <w:rFonts w:ascii="宋体" w:hAnsi="宋体"/>
                <w:szCs w:val="21"/>
              </w:rPr>
            </w:pPr>
            <w:r>
              <w:rPr>
                <w:rFonts w:hint="eastAsia" w:ascii="宋体" w:hAnsi="宋体"/>
                <w:szCs w:val="21"/>
              </w:rPr>
              <w:t>权重</w:t>
            </w:r>
          </w:p>
        </w:tc>
        <w:tc>
          <w:tcPr>
            <w:tcW w:w="213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lang w:val="en-US" w:eastAsia="zh-CN"/>
              </w:rPr>
              <w:t>30</w:t>
            </w:r>
            <w:r>
              <w:rPr>
                <w:rFonts w:hint="eastAsia" w:ascii="宋体" w:hAnsi="宋体"/>
                <w:color w:val="auto"/>
                <w:szCs w:val="21"/>
                <w:highlight w:val="none"/>
              </w:rPr>
              <w:t>%</w:t>
            </w:r>
          </w:p>
        </w:tc>
        <w:tc>
          <w:tcPr>
            <w:tcW w:w="2131"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lang w:val="en-US" w:eastAsia="zh-CN"/>
              </w:rPr>
              <w:t>40</w:t>
            </w:r>
            <w:r>
              <w:rPr>
                <w:rFonts w:hint="eastAsia" w:ascii="宋体" w:hAnsi="宋体"/>
                <w:color w:val="auto"/>
                <w:szCs w:val="21"/>
                <w:highlight w:val="none"/>
              </w:rPr>
              <w:t>%</w:t>
            </w:r>
          </w:p>
        </w:tc>
        <w:tc>
          <w:tcPr>
            <w:tcW w:w="258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lang w:val="en-US" w:eastAsia="zh-CN"/>
              </w:rPr>
              <w:t>30</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644" w:type="dxa"/>
            <w:vAlign w:val="center"/>
          </w:tcPr>
          <w:p>
            <w:pPr>
              <w:pStyle w:val="2"/>
              <w:spacing w:after="0" w:line="240" w:lineRule="auto"/>
              <w:ind w:left="0"/>
              <w:jc w:val="center"/>
              <w:rPr>
                <w:sz w:val="21"/>
                <w:szCs w:val="21"/>
              </w:rPr>
            </w:pPr>
            <w:r>
              <w:rPr>
                <w:rFonts w:hint="eastAsia" w:ascii="宋体" w:hAnsi="宋体"/>
                <w:sz w:val="21"/>
                <w:szCs w:val="21"/>
              </w:rPr>
              <w:t>投标人综合得分</w:t>
            </w:r>
          </w:p>
        </w:tc>
        <w:tc>
          <w:tcPr>
            <w:tcW w:w="6846" w:type="dxa"/>
            <w:gridSpan w:val="3"/>
            <w:vAlign w:val="center"/>
          </w:tcPr>
          <w:p>
            <w:pPr>
              <w:pStyle w:val="2"/>
              <w:spacing w:after="0" w:line="240" w:lineRule="auto"/>
              <w:jc w:val="center"/>
              <w:rPr>
                <w:sz w:val="21"/>
                <w:szCs w:val="21"/>
              </w:rPr>
            </w:pPr>
            <w:r>
              <w:rPr>
                <w:rFonts w:hint="eastAsia" w:ascii="宋体" w:hAnsi="宋体"/>
                <w:sz w:val="21"/>
                <w:szCs w:val="21"/>
              </w:rPr>
              <w:t>商务标得分+技术标得分+价格标得分=100</w:t>
            </w:r>
          </w:p>
        </w:tc>
      </w:tr>
    </w:tbl>
    <w:p>
      <w:pPr>
        <w:numPr>
          <w:ilvl w:val="0"/>
          <w:numId w:val="14"/>
        </w:numPr>
        <w:spacing w:beforeLines="50"/>
        <w:jc w:val="left"/>
        <w:outlineLvl w:val="2"/>
        <w:rPr>
          <w:rStyle w:val="26"/>
          <w:rFonts w:ascii="宋体" w:hAnsi="宋体"/>
          <w:b/>
          <w:szCs w:val="21"/>
        </w:rPr>
      </w:pPr>
      <w:bookmarkStart w:id="16" w:name="_Toc116550355"/>
      <w:r>
        <w:rPr>
          <w:rStyle w:val="26"/>
          <w:rFonts w:hint="eastAsia" w:ascii="宋体" w:hAnsi="宋体"/>
          <w:b/>
          <w:bCs/>
          <w:szCs w:val="21"/>
        </w:rPr>
        <w:t>符合性检查</w:t>
      </w:r>
      <w:bookmarkEnd w:id="16"/>
    </w:p>
    <w:tbl>
      <w:tblPr>
        <w:tblStyle w:val="14"/>
        <w:tblpPr w:leftFromText="180" w:rightFromText="180" w:vertAnchor="text" w:horzAnchor="page" w:tblpX="1260" w:tblpY="77"/>
        <w:tblOverlap w:val="never"/>
        <w:tblW w:w="9516" w:type="dxa"/>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
      <w:tblGrid>
        <w:gridCol w:w="1881"/>
        <w:gridCol w:w="76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83" w:hRule="atLeast"/>
          <w:tblCellSpacing w:w="0" w:type="dxa"/>
        </w:trPr>
        <w:tc>
          <w:tcPr>
            <w:tcW w:w="1881" w:type="dxa"/>
            <w:tcBorders>
              <w:tl2br w:val="nil"/>
              <w:tr2bl w:val="nil"/>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评议项目</w:t>
            </w:r>
          </w:p>
        </w:tc>
        <w:tc>
          <w:tcPr>
            <w:tcW w:w="7635" w:type="dxa"/>
            <w:tcBorders>
              <w:tl2br w:val="nil"/>
              <w:tr2bl w:val="nil"/>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trPr>
        <w:tc>
          <w:tcPr>
            <w:tcW w:w="1881" w:type="dxa"/>
            <w:tcBorders>
              <w:tl2br w:val="nil"/>
              <w:tr2bl w:val="nil"/>
            </w:tcBorders>
            <w:vAlign w:val="center"/>
          </w:tcPr>
          <w:p>
            <w:pPr>
              <w:spacing w:line="360" w:lineRule="auto"/>
              <w:jc w:val="center"/>
              <w:rPr>
                <w:rFonts w:ascii="宋体" w:hAnsi="宋体" w:cs="仿宋"/>
                <w:szCs w:val="21"/>
              </w:rPr>
            </w:pPr>
            <w:r>
              <w:rPr>
                <w:rFonts w:hint="eastAsia" w:ascii="宋体" w:hAnsi="宋体" w:cs="仿宋"/>
                <w:szCs w:val="21"/>
              </w:rPr>
              <w:t>投标文件</w:t>
            </w:r>
          </w:p>
        </w:tc>
        <w:tc>
          <w:tcPr>
            <w:tcW w:w="7635" w:type="dxa"/>
            <w:tcBorders>
              <w:tl2br w:val="nil"/>
              <w:tr2bl w:val="nil"/>
            </w:tcBorders>
            <w:vAlign w:val="center"/>
          </w:tcPr>
          <w:p>
            <w:pPr>
              <w:spacing w:line="360" w:lineRule="auto"/>
              <w:rPr>
                <w:rFonts w:ascii="宋体" w:hAnsi="宋体" w:cs="仿宋"/>
                <w:szCs w:val="21"/>
              </w:rPr>
            </w:pPr>
            <w:r>
              <w:rPr>
                <w:rFonts w:hint="eastAsia" w:ascii="宋体" w:hAnsi="宋体" w:cs="仿宋"/>
                <w:bCs/>
                <w:szCs w:val="21"/>
              </w:rPr>
              <w:t>投标人提交的投标文件是否按要求编制目录、加密；投标文件的加密密码按要求发送至招标人</w:t>
            </w:r>
            <w:r>
              <w:rPr>
                <w:rFonts w:ascii="宋体" w:hAnsi="宋体" w:cs="仿宋"/>
                <w:bCs/>
                <w:szCs w:val="21"/>
              </w:rPr>
              <w:t>且</w:t>
            </w:r>
            <w:r>
              <w:rPr>
                <w:rFonts w:hint="eastAsia" w:ascii="宋体" w:hAnsi="宋体" w:cs="仿宋"/>
                <w:bCs/>
                <w:szCs w:val="21"/>
              </w:rPr>
              <w:t>保证</w:t>
            </w:r>
            <w:r>
              <w:rPr>
                <w:rFonts w:ascii="宋体" w:hAnsi="宋体" w:cs="仿宋"/>
                <w:bCs/>
                <w:szCs w:val="21"/>
              </w:rPr>
              <w:t>文件完整可正常打开；</w:t>
            </w:r>
            <w:r>
              <w:rPr>
                <w:rFonts w:hint="eastAsia" w:ascii="宋体" w:hAnsi="宋体" w:cs="仿宋"/>
                <w:bCs/>
                <w:szCs w:val="21"/>
              </w:rPr>
              <w:t>投标人必须提供由法人代表或其书面授权人签署并加盖投标人公章的投标响应文件</w:t>
            </w:r>
            <w:r>
              <w:rPr>
                <w:rFonts w:hint="eastAsia" w:ascii="宋体" w:hAnsi="宋体" w:cs="仿宋"/>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trPr>
        <w:tc>
          <w:tcPr>
            <w:tcW w:w="1881" w:type="dxa"/>
            <w:tcBorders>
              <w:tl2br w:val="nil"/>
              <w:tr2bl w:val="nil"/>
            </w:tcBorders>
            <w:vAlign w:val="center"/>
          </w:tcPr>
          <w:p>
            <w:pPr>
              <w:spacing w:line="360" w:lineRule="auto"/>
              <w:jc w:val="center"/>
              <w:rPr>
                <w:rFonts w:ascii="宋体" w:hAnsi="宋体" w:cs="仿宋"/>
                <w:szCs w:val="21"/>
              </w:rPr>
            </w:pPr>
            <w:r>
              <w:rPr>
                <w:rFonts w:hint="eastAsia" w:ascii="宋体" w:hAnsi="宋体" w:cs="仿宋"/>
                <w:szCs w:val="21"/>
              </w:rPr>
              <w:t>法定代表人证明书及授权委托证明书</w:t>
            </w:r>
          </w:p>
        </w:tc>
        <w:tc>
          <w:tcPr>
            <w:tcW w:w="7635" w:type="dxa"/>
            <w:tcBorders>
              <w:tl2br w:val="nil"/>
              <w:tr2bl w:val="nil"/>
            </w:tcBorders>
            <w:vAlign w:val="center"/>
          </w:tcPr>
          <w:p>
            <w:pPr>
              <w:spacing w:line="360" w:lineRule="auto"/>
              <w:rPr>
                <w:rFonts w:ascii="宋体" w:hAnsi="宋体" w:cs="仿宋"/>
                <w:szCs w:val="21"/>
              </w:rPr>
            </w:pPr>
            <w:r>
              <w:rPr>
                <w:rFonts w:hint="eastAsia" w:ascii="宋体" w:hAnsi="宋体" w:cs="仿宋"/>
                <w:szCs w:val="21"/>
              </w:rPr>
              <w:t>是否提供法定代表人证明书、法人授权委托证明书，如单位法定代表人为本项目授权代表，则仅提供法定代表人证明书及身份证复印件（身份证原件备查，各类证明书需加盖公章）。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trPr>
        <w:tc>
          <w:tcPr>
            <w:tcW w:w="1881" w:type="dxa"/>
            <w:tcBorders>
              <w:tl2br w:val="nil"/>
              <w:tr2bl w:val="nil"/>
            </w:tcBorders>
            <w:vAlign w:val="center"/>
          </w:tcPr>
          <w:p>
            <w:pPr>
              <w:spacing w:line="360" w:lineRule="auto"/>
              <w:jc w:val="center"/>
              <w:rPr>
                <w:rFonts w:ascii="宋体" w:hAnsi="宋体" w:cs="仿宋"/>
                <w:szCs w:val="21"/>
              </w:rPr>
            </w:pPr>
            <w:r>
              <w:rPr>
                <w:rFonts w:hint="eastAsia" w:ascii="宋体" w:hAnsi="宋体" w:cs="仿宋"/>
                <w:szCs w:val="21"/>
              </w:rPr>
              <w:t>资格证明文件</w:t>
            </w:r>
          </w:p>
        </w:tc>
        <w:tc>
          <w:tcPr>
            <w:tcW w:w="7635" w:type="dxa"/>
            <w:tcBorders>
              <w:tl2br w:val="nil"/>
              <w:tr2bl w:val="nil"/>
            </w:tcBorders>
            <w:vAlign w:val="center"/>
          </w:tcPr>
          <w:p>
            <w:pPr>
              <w:numPr>
                <w:ilvl w:val="-1"/>
                <w:numId w:val="0"/>
              </w:numPr>
              <w:tabs>
                <w:tab w:val="left" w:pos="531"/>
              </w:tabs>
              <w:snapToGrid w:val="0"/>
              <w:ind w:left="0" w:firstLine="0"/>
              <w:rPr>
                <w:rFonts w:ascii="宋体" w:hAnsi="宋体" w:cs="宋体"/>
                <w:szCs w:val="21"/>
              </w:rPr>
            </w:pPr>
            <w:r>
              <w:rPr>
                <w:rFonts w:hint="eastAsia" w:ascii="宋体" w:hAnsi="宋体" w:cs="宋体"/>
                <w:lang w:eastAsia="zh-CN"/>
              </w:rPr>
              <w:t>（</w:t>
            </w:r>
            <w:r>
              <w:rPr>
                <w:rFonts w:hint="eastAsia" w:ascii="宋体" w:hAnsi="宋体" w:cs="宋体"/>
                <w:lang w:val="en-US" w:eastAsia="zh-CN"/>
              </w:rPr>
              <w:t>1</w:t>
            </w:r>
            <w:r>
              <w:rPr>
                <w:rFonts w:hint="eastAsia" w:ascii="宋体" w:hAnsi="宋体" w:cs="宋体"/>
                <w:lang w:eastAsia="zh-CN"/>
              </w:rPr>
              <w:t>）</w:t>
            </w:r>
            <w:r>
              <w:rPr>
                <w:rFonts w:hint="eastAsia" w:ascii="宋体" w:hAnsi="宋体" w:cs="宋体"/>
              </w:rPr>
              <w:t>参加单位必须是在</w:t>
            </w:r>
            <w:r>
              <w:rPr>
                <w:rFonts w:hint="eastAsia" w:ascii="宋体" w:hAnsi="宋体" w:cs="仿宋_GB2312"/>
                <w:szCs w:val="21"/>
              </w:rPr>
              <w:t>中华人民共和国境内注册且合法运作独立法人或具有独立承担民事责任能力的其它组织，未被列入经营异常名录及严重失信名单。（提供企业营业执照或法人证明材料或登记证书扫描件及“信用中国”网站www.creditchina.gov.cn“信用服务”栏查询“严重失信主体名单查询”、“经营异常名录信息查询”结果网页截图，并加盖投标人公章。被列入失信主体、经营异常的，将被拒绝参与本项目的采购活动。）</w:t>
            </w:r>
          </w:p>
          <w:p>
            <w:pPr>
              <w:numPr>
                <w:ilvl w:val="-1"/>
                <w:numId w:val="0"/>
              </w:numPr>
              <w:tabs>
                <w:tab w:val="left" w:pos="531"/>
              </w:tabs>
              <w:snapToGrid w:val="0"/>
              <w:ind w:left="0" w:firstLine="0"/>
              <w:rPr>
                <w:rFonts w:hint="eastAsia" w:ascii="宋体" w:hAnsi="宋体" w:cs="仿宋_GB2312"/>
                <w:szCs w:val="21"/>
              </w:rPr>
            </w:pPr>
            <w:r>
              <w:rPr>
                <w:rFonts w:hint="eastAsia" w:ascii="宋体" w:hAnsi="宋体" w:cs="宋体"/>
                <w:lang w:eastAsia="zh-CN"/>
              </w:rPr>
              <w:t>（</w:t>
            </w:r>
            <w:r>
              <w:rPr>
                <w:rFonts w:hint="eastAsia" w:ascii="宋体" w:hAnsi="宋体" w:cs="宋体"/>
                <w:lang w:val="en-US" w:eastAsia="zh-CN"/>
              </w:rPr>
              <w:t>2</w:t>
            </w:r>
            <w:r>
              <w:rPr>
                <w:rFonts w:hint="eastAsia" w:ascii="宋体" w:hAnsi="宋体" w:cs="宋体"/>
                <w:lang w:eastAsia="zh-CN"/>
              </w:rPr>
              <w:t>）</w:t>
            </w:r>
            <w:r>
              <w:rPr>
                <w:rFonts w:hint="eastAsia" w:ascii="宋体" w:hAnsi="宋体" w:cs="宋体"/>
              </w:rPr>
              <w:t>参加单位的代表，必须是参加单位的法定代表人或持有法定代表人亲自签署的法人授权委托证明书的人员。（提供法定代表人证明书、法人授权委托证明书及法定代表人、被委托人身份证扫描件并加盖投标人公章；如单位法定代表人为本项目授权代表，则仅需提供法定代表人证明书及</w:t>
            </w:r>
            <w:r>
              <w:rPr>
                <w:rFonts w:hint="eastAsia" w:ascii="宋体" w:hAnsi="宋体" w:cs="仿宋_GB2312"/>
                <w:szCs w:val="21"/>
              </w:rPr>
              <w:t>身份证复印件，各证明书须加盖公章，身份证原件备查）。</w:t>
            </w:r>
          </w:p>
          <w:p>
            <w:pPr>
              <w:numPr>
                <w:ilvl w:val="0"/>
                <w:numId w:val="0"/>
              </w:numPr>
              <w:tabs>
                <w:tab w:val="left" w:pos="531"/>
              </w:tabs>
              <w:snapToGrid w:val="0"/>
              <w:spacing w:line="360" w:lineRule="auto"/>
              <w:rPr>
                <w:rFonts w:ascii="宋体" w:hAnsi="宋体" w:cs="宋体"/>
                <w:szCs w:val="21"/>
              </w:rPr>
            </w:pPr>
            <w:r>
              <w:rPr>
                <w:rFonts w:hint="eastAsia" w:ascii="宋体" w:hAnsi="宋体" w:cs="仿宋_GB2312"/>
                <w:szCs w:val="21"/>
                <w:lang w:eastAsia="zh-CN"/>
              </w:rPr>
              <w:t>（</w:t>
            </w:r>
            <w:r>
              <w:rPr>
                <w:rFonts w:hint="eastAsia" w:ascii="宋体" w:hAnsi="宋体" w:cs="仿宋_GB2312"/>
                <w:szCs w:val="21"/>
                <w:lang w:val="en-US" w:eastAsia="zh-CN"/>
              </w:rPr>
              <w:t>3</w:t>
            </w:r>
            <w:r>
              <w:rPr>
                <w:rFonts w:hint="eastAsia" w:ascii="宋体" w:hAnsi="宋体" w:cs="仿宋_GB2312"/>
                <w:szCs w:val="21"/>
                <w:lang w:eastAsia="zh-CN"/>
              </w:rPr>
              <w:t>）</w:t>
            </w:r>
            <w:r>
              <w:rPr>
                <w:rFonts w:hint="eastAsia" w:ascii="宋体" w:hAnsi="宋体" w:cs="仿宋_GB2312"/>
                <w:szCs w:val="21"/>
              </w:rPr>
              <w:t>本项目不接受联合体投标，严禁转包或非法分包。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52" w:hRule="atLeast"/>
          <w:tblCellSpacing w:w="0" w:type="dxa"/>
        </w:trPr>
        <w:tc>
          <w:tcPr>
            <w:tcW w:w="1881" w:type="dxa"/>
            <w:tcBorders>
              <w:tl2br w:val="nil"/>
              <w:tr2bl w:val="nil"/>
            </w:tcBorders>
            <w:vAlign w:val="center"/>
          </w:tcPr>
          <w:p>
            <w:pPr>
              <w:spacing w:line="360" w:lineRule="auto"/>
              <w:jc w:val="center"/>
              <w:rPr>
                <w:rFonts w:ascii="宋体" w:hAnsi="宋体" w:cs="仿宋"/>
                <w:szCs w:val="21"/>
              </w:rPr>
            </w:pPr>
            <w:r>
              <w:rPr>
                <w:rFonts w:hint="eastAsia" w:ascii="宋体" w:hAnsi="宋体" w:cs="仿宋"/>
                <w:szCs w:val="21"/>
              </w:rPr>
              <w:t>控制金额</w:t>
            </w:r>
          </w:p>
        </w:tc>
        <w:tc>
          <w:tcPr>
            <w:tcW w:w="7635" w:type="dxa"/>
            <w:tcBorders>
              <w:tl2br w:val="nil"/>
              <w:tr2bl w:val="nil"/>
            </w:tcBorders>
            <w:vAlign w:val="center"/>
          </w:tcPr>
          <w:p>
            <w:pPr>
              <w:spacing w:line="360" w:lineRule="auto"/>
              <w:rPr>
                <w:rFonts w:ascii="宋体" w:hAnsi="宋体" w:cs="仿宋"/>
                <w:szCs w:val="21"/>
              </w:rPr>
            </w:pPr>
            <w:r>
              <w:rPr>
                <w:rFonts w:hint="eastAsia" w:ascii="宋体" w:hAnsi="宋体" w:cs="宋体"/>
                <w:szCs w:val="21"/>
              </w:rPr>
              <w:t>本项目报价是否超过人民币</w:t>
            </w:r>
            <w:r>
              <w:rPr>
                <w:rFonts w:hint="eastAsia" w:ascii="宋体" w:hAnsi="宋体" w:cs="宋体"/>
                <w:color w:val="000000" w:themeColor="text1"/>
                <w:szCs w:val="21"/>
                <w:highlight w:val="yellow"/>
                <w:lang w:val="en-US" w:eastAsia="zh-CN"/>
                <w14:textFill>
                  <w14:solidFill>
                    <w14:schemeClr w14:val="tx1"/>
                  </w14:solidFill>
                </w14:textFill>
              </w:rPr>
              <w:t>36960</w:t>
            </w:r>
            <w:r>
              <w:rPr>
                <w:rFonts w:hint="eastAsia" w:ascii="宋体" w:hAnsi="宋体" w:cs="宋体"/>
                <w:szCs w:val="21"/>
                <w:highlight w:val="yellow"/>
              </w:rPr>
              <w:t>元（含税</w:t>
            </w:r>
            <w:r>
              <w:rPr>
                <w:rFonts w:hint="eastAsia" w:ascii="宋体" w:hAnsi="宋体" w:cs="宋体"/>
                <w:szCs w:val="21"/>
              </w:rPr>
              <w:t>）</w:t>
            </w:r>
            <w:r>
              <w:rPr>
                <w:rFonts w:hint="eastAsia" w:ascii="宋体" w:hAnsi="宋体" w:cs="仿宋"/>
                <w:szCs w:val="21"/>
              </w:rPr>
              <w:t>，超过上述控制金额的视为无效报价</w:t>
            </w:r>
            <w:r>
              <w:rPr>
                <w:rFonts w:hint="eastAsia" w:ascii="宋体" w:hAnsi="宋体" w:cs="宋体"/>
                <w:szCs w:val="21"/>
              </w:rPr>
              <w:t>。</w:t>
            </w:r>
          </w:p>
        </w:tc>
      </w:tr>
    </w:tbl>
    <w:p>
      <w:pPr>
        <w:numPr>
          <w:ilvl w:val="0"/>
          <w:numId w:val="14"/>
        </w:numPr>
        <w:spacing w:beforeLines="50"/>
        <w:jc w:val="left"/>
        <w:outlineLvl w:val="2"/>
        <w:rPr>
          <w:rStyle w:val="26"/>
          <w:rFonts w:ascii="宋体" w:hAnsi="宋体"/>
          <w:b/>
          <w:bCs/>
          <w:szCs w:val="21"/>
        </w:rPr>
      </w:pPr>
      <w:bookmarkStart w:id="17" w:name="_Toc116550356"/>
      <w:bookmarkStart w:id="18" w:name="_Toc114675512"/>
      <w:r>
        <w:rPr>
          <w:rStyle w:val="26"/>
          <w:rFonts w:hint="eastAsia" w:ascii="宋体" w:hAnsi="宋体"/>
          <w:b/>
          <w:bCs/>
          <w:szCs w:val="21"/>
        </w:rPr>
        <w:t>不可偏离项检查</w:t>
      </w:r>
      <w:bookmarkEnd w:id="17"/>
      <w:bookmarkEnd w:id="18"/>
    </w:p>
    <w:p>
      <w:pPr>
        <w:pStyle w:val="2"/>
        <w:rPr>
          <w:rFonts w:ascii="宋体" w:hAnsi="宋体"/>
          <w:sz w:val="21"/>
          <w:szCs w:val="21"/>
        </w:rPr>
      </w:pPr>
      <w:r>
        <w:rPr>
          <w:rFonts w:hint="eastAsia" w:ascii="宋体" w:hAnsi="宋体"/>
          <w:sz w:val="21"/>
          <w:szCs w:val="21"/>
        </w:rPr>
        <w:t>检查内容详见第四条《项目要求》之（一）《商务需求》、（二）技术/服务需求。</w:t>
      </w:r>
    </w:p>
    <w:p>
      <w:pPr>
        <w:numPr>
          <w:ilvl w:val="0"/>
          <w:numId w:val="14"/>
        </w:numPr>
        <w:spacing w:beforeLines="50"/>
        <w:jc w:val="left"/>
        <w:outlineLvl w:val="2"/>
        <w:rPr>
          <w:rFonts w:ascii="宋体" w:hAnsi="宋体"/>
          <w:b/>
          <w:bCs/>
          <w:szCs w:val="21"/>
        </w:rPr>
      </w:pPr>
      <w:bookmarkStart w:id="19" w:name="_Toc116550357"/>
      <w:bookmarkStart w:id="20" w:name="_Toc114675513"/>
      <w:r>
        <w:rPr>
          <w:rStyle w:val="26"/>
          <w:rFonts w:hint="eastAsia" w:ascii="宋体" w:hAnsi="宋体"/>
          <w:b/>
          <w:bCs/>
          <w:szCs w:val="21"/>
        </w:rPr>
        <w:t>综合评议指标表</w:t>
      </w:r>
      <w:bookmarkEnd w:id="19"/>
      <w:bookmarkEnd w:id="20"/>
    </w:p>
    <w:tbl>
      <w:tblPr>
        <w:tblStyle w:val="14"/>
        <w:tblpPr w:leftFromText="180" w:rightFromText="180" w:vertAnchor="text" w:horzAnchor="margin" w:tblpXSpec="center" w:tblpY="272"/>
        <w:tblOverlap w:val="never"/>
        <w:tblW w:w="9351" w:type="dxa"/>
        <w:tblCellSpacing w:w="0" w:type="dxa"/>
        <w:tblInd w:w="-4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04"/>
        <w:gridCol w:w="1134"/>
        <w:gridCol w:w="709"/>
        <w:gridCol w:w="68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0" w:type="dxa"/>
        </w:trPr>
        <w:tc>
          <w:tcPr>
            <w:tcW w:w="704" w:type="dxa"/>
            <w:tcBorders>
              <w:tl2br w:val="nil"/>
              <w:tr2bl w:val="nil"/>
            </w:tcBorders>
            <w:shd w:val="clear" w:color="auto" w:fill="EEEEEE"/>
          </w:tcPr>
          <w:p>
            <w:pPr>
              <w:spacing w:line="360" w:lineRule="auto"/>
              <w:jc w:val="center"/>
              <w:rPr>
                <w:rFonts w:ascii="宋体" w:hAnsi="宋体" w:cs="宋体"/>
                <w:b/>
                <w:szCs w:val="21"/>
              </w:rPr>
            </w:pPr>
            <w:r>
              <w:rPr>
                <w:rFonts w:hint="eastAsia" w:ascii="宋体" w:hAnsi="宋体" w:cs="宋体"/>
                <w:b/>
                <w:szCs w:val="21"/>
              </w:rPr>
              <w:t>序号</w:t>
            </w:r>
          </w:p>
        </w:tc>
        <w:tc>
          <w:tcPr>
            <w:tcW w:w="1134" w:type="dxa"/>
            <w:tcBorders>
              <w:tl2br w:val="nil"/>
              <w:tr2bl w:val="nil"/>
            </w:tcBorders>
            <w:shd w:val="clear" w:color="auto" w:fill="EEEEEE"/>
            <w:tcMar>
              <w:top w:w="15" w:type="dxa"/>
              <w:left w:w="15" w:type="dxa"/>
              <w:bottom w:w="15" w:type="dxa"/>
              <w:right w:w="15" w:type="dxa"/>
            </w:tcMar>
            <w:vAlign w:val="center"/>
          </w:tcPr>
          <w:p>
            <w:pPr>
              <w:spacing w:line="360" w:lineRule="auto"/>
              <w:jc w:val="center"/>
              <w:rPr>
                <w:rFonts w:ascii="宋体" w:hAnsi="宋体" w:cs="宋体"/>
                <w:b/>
                <w:szCs w:val="21"/>
              </w:rPr>
            </w:pPr>
            <w:r>
              <w:rPr>
                <w:rFonts w:hint="eastAsia" w:ascii="宋体" w:hAnsi="宋体" w:cs="宋体"/>
                <w:b/>
                <w:szCs w:val="21"/>
              </w:rPr>
              <w:t>评议内容</w:t>
            </w:r>
          </w:p>
        </w:tc>
        <w:tc>
          <w:tcPr>
            <w:tcW w:w="709" w:type="dxa"/>
            <w:tcBorders>
              <w:tl2br w:val="nil"/>
              <w:tr2bl w:val="nil"/>
            </w:tcBorders>
            <w:shd w:val="clear" w:color="auto" w:fill="EEEEEE"/>
            <w:tcMar>
              <w:top w:w="15" w:type="dxa"/>
              <w:left w:w="15" w:type="dxa"/>
              <w:bottom w:w="15" w:type="dxa"/>
              <w:right w:w="15" w:type="dxa"/>
            </w:tcMar>
            <w:vAlign w:val="center"/>
          </w:tcPr>
          <w:p>
            <w:pPr>
              <w:spacing w:line="360" w:lineRule="auto"/>
              <w:jc w:val="center"/>
              <w:rPr>
                <w:rFonts w:ascii="宋体" w:hAnsi="宋体" w:cs="宋体"/>
                <w:b/>
                <w:szCs w:val="21"/>
              </w:rPr>
            </w:pPr>
            <w:r>
              <w:rPr>
                <w:rFonts w:hint="eastAsia" w:ascii="宋体" w:hAnsi="宋体" w:cs="宋体"/>
                <w:b/>
                <w:szCs w:val="21"/>
              </w:rPr>
              <w:t>分值</w:t>
            </w:r>
          </w:p>
        </w:tc>
        <w:tc>
          <w:tcPr>
            <w:tcW w:w="6804" w:type="dxa"/>
            <w:tcBorders>
              <w:tl2br w:val="nil"/>
              <w:tr2bl w:val="nil"/>
            </w:tcBorders>
            <w:shd w:val="clear" w:color="auto" w:fill="EEEEEE"/>
            <w:vAlign w:val="center"/>
          </w:tcPr>
          <w:p>
            <w:pPr>
              <w:spacing w:line="360" w:lineRule="auto"/>
              <w:jc w:val="center"/>
              <w:rPr>
                <w:rFonts w:ascii="宋体" w:hAnsi="宋体" w:cs="宋体"/>
                <w:b/>
                <w:szCs w:val="21"/>
              </w:rPr>
            </w:pPr>
            <w:r>
              <w:rPr>
                <w:rFonts w:hint="eastAsia" w:ascii="宋体" w:hAnsi="宋体" w:cs="宋体"/>
                <w:b/>
                <w:szCs w:val="21"/>
              </w:rPr>
              <w:t>评议标准及权重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0" w:type="dxa"/>
        </w:trPr>
        <w:tc>
          <w:tcPr>
            <w:tcW w:w="9351" w:type="dxa"/>
            <w:gridSpan w:val="4"/>
            <w:tcBorders>
              <w:tl2br w:val="nil"/>
              <w:tr2bl w:val="nil"/>
            </w:tcBorders>
            <w:shd w:val="clear" w:color="auto" w:fill="EEEEEE"/>
          </w:tcPr>
          <w:p>
            <w:pPr>
              <w:spacing w:line="360" w:lineRule="auto"/>
              <w:jc w:val="center"/>
              <w:rPr>
                <w:rFonts w:ascii="宋体" w:hAnsi="宋体" w:cs="宋体"/>
                <w:b/>
                <w:szCs w:val="21"/>
              </w:rPr>
            </w:pPr>
            <w:r>
              <w:rPr>
                <w:rFonts w:hint="eastAsia" w:ascii="宋体" w:hAnsi="宋体" w:cs="宋体"/>
                <w:b/>
                <w:szCs w:val="21"/>
              </w:rPr>
              <w:t>商务评议项（</w:t>
            </w:r>
            <w:r>
              <w:rPr>
                <w:rFonts w:hint="eastAsia" w:ascii="宋体" w:hAnsi="宋体" w:cs="宋体"/>
                <w:b/>
                <w:szCs w:val="21"/>
                <w:lang w:val="en-US" w:eastAsia="zh-CN"/>
              </w:rPr>
              <w:t>30</w:t>
            </w:r>
            <w:r>
              <w:rPr>
                <w:rFonts w:hint="eastAsia" w:ascii="宋体" w:hAnsi="宋体" w:cs="宋体"/>
                <w:b/>
                <w:szCs w:val="21"/>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5" w:hRule="atLeast"/>
          <w:tblCellSpacing w:w="0" w:type="dxa"/>
        </w:trPr>
        <w:tc>
          <w:tcPr>
            <w:tcW w:w="704" w:type="dxa"/>
            <w:tcBorders>
              <w:tl2br w:val="nil"/>
              <w:tr2bl w:val="nil"/>
            </w:tcBorders>
            <w:vAlign w:val="center"/>
          </w:tcPr>
          <w:p>
            <w:pPr>
              <w:pStyle w:val="28"/>
              <w:spacing w:line="360" w:lineRule="auto"/>
              <w:ind w:firstLine="0" w:firstLineChars="0"/>
              <w:rPr>
                <w:rFonts w:hint="default" w:ascii="宋体" w:hAnsi="宋体" w:eastAsia="宋体" w:cs="宋体"/>
                <w:bCs/>
                <w:szCs w:val="21"/>
                <w:lang w:val="en-US" w:eastAsia="zh-CN"/>
              </w:rPr>
            </w:pPr>
            <w:r>
              <w:rPr>
                <w:rFonts w:hint="eastAsia" w:ascii="宋体" w:hAnsi="宋体" w:eastAsia="宋体" w:cs="宋体"/>
                <w:bCs/>
                <w:szCs w:val="21"/>
                <w:lang w:val="en-US" w:eastAsia="zh-CN"/>
              </w:rPr>
              <w:t>1</w:t>
            </w:r>
          </w:p>
        </w:tc>
        <w:tc>
          <w:tcPr>
            <w:tcW w:w="1134" w:type="dxa"/>
            <w:tcBorders>
              <w:tl2br w:val="nil"/>
              <w:tr2bl w:val="nil"/>
            </w:tcBorders>
            <w:tcMar>
              <w:top w:w="15" w:type="dxa"/>
              <w:left w:w="15" w:type="dxa"/>
              <w:bottom w:w="15" w:type="dxa"/>
              <w:right w:w="15" w:type="dxa"/>
            </w:tcMar>
            <w:vAlign w:val="center"/>
          </w:tcPr>
          <w:p>
            <w:pPr>
              <w:pStyle w:val="28"/>
              <w:spacing w:line="360" w:lineRule="auto"/>
              <w:ind w:firstLine="0" w:firstLineChars="0"/>
              <w:rPr>
                <w:rFonts w:hint="eastAsia" w:ascii="宋体" w:hAnsi="宋体" w:eastAsia="宋体" w:cs="宋体"/>
                <w:bCs/>
                <w:szCs w:val="21"/>
                <w:lang w:val="en-US" w:eastAsia="zh-CN"/>
              </w:rPr>
            </w:pPr>
            <w:r>
              <w:rPr>
                <w:rFonts w:hint="eastAsia" w:ascii="宋体" w:hAnsi="宋体" w:eastAsia="宋体" w:cs="宋体"/>
                <w:bCs/>
                <w:szCs w:val="21"/>
                <w:lang w:val="en-US" w:eastAsia="zh-CN"/>
              </w:rPr>
              <w:t>企业资质</w:t>
            </w:r>
          </w:p>
        </w:tc>
        <w:tc>
          <w:tcPr>
            <w:tcW w:w="709" w:type="dxa"/>
            <w:tcBorders>
              <w:tl2br w:val="nil"/>
              <w:tr2bl w:val="nil"/>
            </w:tcBorders>
            <w:tcMar>
              <w:top w:w="15" w:type="dxa"/>
              <w:left w:w="15" w:type="dxa"/>
              <w:bottom w:w="15" w:type="dxa"/>
              <w:right w:w="15" w:type="dxa"/>
            </w:tcMar>
            <w:vAlign w:val="center"/>
          </w:tcPr>
          <w:p>
            <w:pPr>
              <w:pStyle w:val="28"/>
              <w:spacing w:line="360" w:lineRule="auto"/>
              <w:ind w:firstLine="0" w:firstLineChars="0"/>
              <w:rPr>
                <w:rFonts w:hint="eastAsia" w:ascii="宋体" w:hAnsi="宋体" w:eastAsia="宋体" w:cs="宋体"/>
                <w:bCs/>
                <w:szCs w:val="21"/>
                <w:lang w:val="en-US" w:eastAsia="zh-CN"/>
              </w:rPr>
            </w:pPr>
            <w:r>
              <w:rPr>
                <w:rFonts w:hint="eastAsia" w:ascii="宋体" w:hAnsi="宋体" w:eastAsia="宋体" w:cs="宋体"/>
                <w:bCs/>
                <w:szCs w:val="21"/>
                <w:lang w:val="en-US" w:eastAsia="zh-CN"/>
              </w:rPr>
              <w:t>10分</w:t>
            </w:r>
          </w:p>
        </w:tc>
        <w:tc>
          <w:tcPr>
            <w:tcW w:w="6804" w:type="dxa"/>
            <w:tcBorders>
              <w:tl2br w:val="nil"/>
              <w:tr2bl w:val="nil"/>
            </w:tcBorders>
            <w:tcMar>
              <w:top w:w="15" w:type="dxa"/>
              <w:left w:w="15" w:type="dxa"/>
              <w:bottom w:w="15" w:type="dxa"/>
              <w:right w:w="15" w:type="dxa"/>
            </w:tcMar>
            <w:vAlign w:val="center"/>
          </w:tcPr>
          <w:p>
            <w:pPr>
              <w:rPr>
                <w:rFonts w:hint="default" w:ascii="宋体" w:hAnsi="宋体" w:eastAsia="宋体" w:cs="宋体"/>
                <w:bCs/>
                <w:szCs w:val="21"/>
                <w:lang w:val="en-US" w:eastAsia="zh-CN"/>
              </w:rPr>
            </w:pPr>
            <w:r>
              <w:rPr>
                <w:rFonts w:hint="eastAsia" w:ascii="宋体" w:hAnsi="宋体" w:cs="宋体"/>
                <w:bCs/>
                <w:szCs w:val="21"/>
                <w:highlight w:val="none"/>
                <w:lang w:val="en-US" w:eastAsia="zh-CN"/>
              </w:rPr>
              <w:t>参加单位具有商标代理或商标服务和版权代理或知识产权代理资质的，得10分；不具备上述资质的，得2分。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92" w:hRule="atLeast"/>
          <w:tblCellSpacing w:w="0" w:type="dxa"/>
        </w:trPr>
        <w:tc>
          <w:tcPr>
            <w:tcW w:w="704" w:type="dxa"/>
            <w:tcBorders>
              <w:tl2br w:val="nil"/>
              <w:tr2bl w:val="nil"/>
            </w:tcBorders>
            <w:vAlign w:val="center"/>
          </w:tcPr>
          <w:p>
            <w:pPr>
              <w:pStyle w:val="28"/>
              <w:spacing w:line="360" w:lineRule="auto"/>
              <w:ind w:firstLine="0" w:firstLineChars="0"/>
              <w:rPr>
                <w:rFonts w:hint="default" w:ascii="宋体" w:hAnsi="宋体" w:eastAsia="宋体" w:cs="宋体"/>
                <w:bCs/>
                <w:szCs w:val="21"/>
                <w:lang w:val="en-US" w:eastAsia="zh-CN"/>
              </w:rPr>
            </w:pPr>
            <w:r>
              <w:rPr>
                <w:rFonts w:hint="eastAsia" w:ascii="宋体" w:hAnsi="宋体" w:eastAsia="宋体" w:cs="宋体"/>
                <w:bCs/>
                <w:szCs w:val="21"/>
                <w:lang w:val="en-US" w:eastAsia="zh-CN"/>
              </w:rPr>
              <w:t>2</w:t>
            </w: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ascii="宋体" w:hAnsi="宋体" w:cs="宋体"/>
                <w:bCs/>
                <w:szCs w:val="21"/>
                <w:highlight w:val="none"/>
              </w:rPr>
            </w:pPr>
            <w:r>
              <w:rPr>
                <w:rFonts w:hint="eastAsia" w:ascii="宋体" w:hAnsi="宋体" w:cs="宋体"/>
                <w:bCs/>
                <w:szCs w:val="21"/>
                <w:highlight w:val="none"/>
              </w:rPr>
              <w:t>运作管理制度</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lang w:val="en-US" w:eastAsia="zh-CN"/>
              </w:rPr>
              <w:t>5</w:t>
            </w:r>
            <w:r>
              <w:rPr>
                <w:rFonts w:hint="eastAsia" w:ascii="宋体" w:hAnsi="宋体" w:cs="宋体"/>
                <w:bCs/>
                <w:szCs w:val="21"/>
                <w:highlight w:val="none"/>
              </w:rPr>
              <w:t>分</w:t>
            </w:r>
          </w:p>
        </w:tc>
        <w:tc>
          <w:tcPr>
            <w:tcW w:w="6804" w:type="dxa"/>
            <w:tcBorders>
              <w:tl2br w:val="nil"/>
              <w:tr2bl w:val="nil"/>
            </w:tcBorders>
            <w:tcMar>
              <w:top w:w="15" w:type="dxa"/>
              <w:left w:w="15" w:type="dxa"/>
              <w:bottom w:w="15" w:type="dxa"/>
              <w:right w:w="15" w:type="dxa"/>
            </w:tcMar>
            <w:vAlign w:val="center"/>
          </w:tcPr>
          <w:p>
            <w:pPr>
              <w:ind w:firstLine="0" w:firstLineChars="0"/>
              <w:rPr>
                <w:rFonts w:hint="eastAsia" w:ascii="宋体" w:hAnsi="宋体" w:eastAsia="宋体" w:cs="宋体"/>
                <w:bCs/>
                <w:szCs w:val="21"/>
                <w:highlight w:val="none"/>
                <w:lang w:eastAsia="zh-CN"/>
              </w:rPr>
            </w:pPr>
            <w:r>
              <w:rPr>
                <w:rFonts w:hint="eastAsia" w:ascii="宋体" w:hAnsi="宋体" w:cs="宋体"/>
                <w:bCs/>
                <w:szCs w:val="21"/>
                <w:highlight w:val="none"/>
              </w:rPr>
              <w:t>根据</w:t>
            </w:r>
            <w:r>
              <w:rPr>
                <w:rFonts w:hint="eastAsia" w:ascii="宋体" w:hAnsi="宋体" w:cs="宋体"/>
                <w:bCs/>
                <w:szCs w:val="21"/>
                <w:highlight w:val="none"/>
                <w:lang w:val="en-US" w:eastAsia="zh-CN"/>
              </w:rPr>
              <w:t>参加单位</w:t>
            </w:r>
            <w:r>
              <w:rPr>
                <w:rFonts w:hint="eastAsia" w:ascii="宋体" w:hAnsi="宋体" w:cs="宋体"/>
                <w:bCs/>
                <w:szCs w:val="21"/>
                <w:highlight w:val="none"/>
                <w:lang w:eastAsia="zh-CN"/>
              </w:rPr>
              <w:t>提供的</w:t>
            </w:r>
            <w:r>
              <w:rPr>
                <w:rFonts w:hint="eastAsia" w:ascii="宋体" w:hAnsi="宋体" w:cs="宋体"/>
                <w:bCs/>
                <w:szCs w:val="21"/>
                <w:highlight w:val="none"/>
              </w:rPr>
              <w:t>内部管理制度、服务流程、服务管理与评估、档案管理等制度进行</w:t>
            </w:r>
            <w:r>
              <w:rPr>
                <w:rFonts w:hint="eastAsia" w:ascii="宋体" w:hAnsi="宋体" w:cs="宋体"/>
                <w:bCs/>
                <w:szCs w:val="21"/>
                <w:highlight w:val="none"/>
                <w:lang w:eastAsia="zh-CN"/>
              </w:rPr>
              <w:t>横向</w:t>
            </w:r>
            <w:r>
              <w:rPr>
                <w:rFonts w:hint="eastAsia" w:ascii="宋体" w:hAnsi="宋体" w:cs="宋体"/>
                <w:bCs/>
                <w:szCs w:val="21"/>
                <w:highlight w:val="none"/>
              </w:rPr>
              <w:t>对比</w:t>
            </w:r>
            <w:r>
              <w:rPr>
                <w:rFonts w:hint="eastAsia" w:ascii="宋体" w:hAnsi="宋体" w:cs="宋体"/>
                <w:bCs/>
                <w:szCs w:val="21"/>
                <w:highlight w:val="none"/>
                <w:lang w:eastAsia="zh-CN"/>
              </w:rPr>
              <w:t>：</w:t>
            </w:r>
          </w:p>
          <w:p>
            <w:pPr>
              <w:rPr>
                <w:rFonts w:hint="eastAsia" w:ascii="宋体" w:hAnsi="宋体" w:eastAsia="宋体" w:cs="宋体"/>
                <w:bCs/>
                <w:szCs w:val="21"/>
                <w:highlight w:val="none"/>
                <w:lang w:eastAsia="zh-CN"/>
              </w:rPr>
            </w:pPr>
            <w:r>
              <w:rPr>
                <w:rFonts w:hint="eastAsia" w:ascii="宋体" w:hAnsi="宋体" w:cs="宋体"/>
                <w:bCs/>
                <w:szCs w:val="21"/>
                <w:highlight w:val="none"/>
                <w:lang w:val="en-US" w:eastAsia="zh-CN"/>
              </w:rPr>
              <w:t>1、</w:t>
            </w:r>
            <w:r>
              <w:rPr>
                <w:rFonts w:hint="eastAsia" w:ascii="宋体" w:hAnsi="宋体" w:cs="宋体"/>
                <w:bCs/>
                <w:szCs w:val="21"/>
                <w:highlight w:val="none"/>
              </w:rPr>
              <w:t>管理制度体系健全，各项管理机制切实有效可行性强，采用信息化管理系统实施</w:t>
            </w:r>
            <w:r>
              <w:rPr>
                <w:rFonts w:hint="eastAsia" w:ascii="宋体" w:hAnsi="宋体" w:cs="宋体"/>
                <w:bCs/>
                <w:szCs w:val="21"/>
                <w:highlight w:val="none"/>
                <w:lang w:val="en-US" w:eastAsia="zh-CN"/>
              </w:rPr>
              <w:t>业务</w:t>
            </w:r>
            <w:r>
              <w:rPr>
                <w:rFonts w:hint="eastAsia" w:ascii="宋体" w:hAnsi="宋体" w:cs="宋体"/>
                <w:bCs/>
                <w:szCs w:val="21"/>
                <w:highlight w:val="none"/>
              </w:rPr>
              <w:t>管理</w:t>
            </w:r>
            <w:r>
              <w:rPr>
                <w:rFonts w:hint="eastAsia" w:ascii="宋体" w:hAnsi="宋体" w:cs="宋体"/>
                <w:bCs/>
                <w:szCs w:val="21"/>
                <w:highlight w:val="none"/>
                <w:lang w:val="en-US" w:eastAsia="zh-CN"/>
              </w:rPr>
              <w:t>的</w:t>
            </w:r>
            <w:r>
              <w:rPr>
                <w:rFonts w:hint="eastAsia" w:ascii="宋体" w:hAnsi="宋体" w:cs="宋体"/>
                <w:bCs/>
                <w:szCs w:val="21"/>
                <w:highlight w:val="none"/>
              </w:rPr>
              <w:t>，</w:t>
            </w:r>
            <w:r>
              <w:rPr>
                <w:rFonts w:hint="eastAsia" w:ascii="宋体" w:hAnsi="宋体" w:cs="宋体"/>
                <w:bCs/>
                <w:szCs w:val="21"/>
                <w:highlight w:val="none"/>
                <w:lang w:val="en-US" w:eastAsia="zh-CN"/>
              </w:rPr>
              <w:t>得</w:t>
            </w:r>
            <w:r>
              <w:rPr>
                <w:rFonts w:hint="eastAsia" w:ascii="宋体" w:hAnsi="宋体" w:cs="宋体"/>
                <w:bCs/>
                <w:szCs w:val="21"/>
                <w:highlight w:val="none"/>
              </w:rPr>
              <w:t>5分；</w:t>
            </w:r>
          </w:p>
          <w:p>
            <w:pPr>
              <w:rPr>
                <w:rFonts w:ascii="宋体" w:hAnsi="宋体" w:cs="宋体"/>
                <w:bCs/>
                <w:szCs w:val="21"/>
                <w:highlight w:val="none"/>
              </w:rPr>
            </w:pPr>
            <w:r>
              <w:rPr>
                <w:rFonts w:hint="eastAsia" w:ascii="宋体" w:hAnsi="宋体" w:cs="宋体"/>
                <w:bCs/>
                <w:szCs w:val="21"/>
                <w:highlight w:val="none"/>
                <w:lang w:val="en-US" w:eastAsia="zh-CN"/>
              </w:rPr>
              <w:t>2、</w:t>
            </w:r>
            <w:r>
              <w:rPr>
                <w:rFonts w:hint="eastAsia" w:ascii="宋体" w:hAnsi="宋体" w:cs="宋体"/>
                <w:bCs/>
                <w:szCs w:val="21"/>
                <w:highlight w:val="none"/>
              </w:rPr>
              <w:t>管理制度体系较健全，各项管理机制较切实有效，可行性较强，</w:t>
            </w:r>
            <w:r>
              <w:rPr>
                <w:rFonts w:hint="eastAsia" w:ascii="宋体" w:hAnsi="宋体" w:cs="宋体"/>
                <w:bCs/>
                <w:szCs w:val="21"/>
                <w:highlight w:val="none"/>
                <w:lang w:val="en-US" w:eastAsia="zh-CN"/>
              </w:rPr>
              <w:t>得</w:t>
            </w:r>
            <w:r>
              <w:rPr>
                <w:rFonts w:hint="eastAsia" w:ascii="宋体" w:hAnsi="宋体" w:cs="宋体"/>
                <w:bCs/>
                <w:szCs w:val="21"/>
                <w:highlight w:val="none"/>
              </w:rPr>
              <w:t>3分；</w:t>
            </w:r>
            <w:r>
              <w:rPr>
                <w:rFonts w:hint="eastAsia" w:ascii="宋体" w:hAnsi="宋体" w:cs="宋体"/>
                <w:bCs/>
                <w:szCs w:val="21"/>
                <w:highlight w:val="none"/>
                <w:lang w:val="en-US" w:eastAsia="zh-CN"/>
              </w:rPr>
              <w:t>3、</w:t>
            </w:r>
            <w:r>
              <w:rPr>
                <w:rFonts w:hint="eastAsia" w:ascii="宋体" w:hAnsi="宋体" w:cs="宋体"/>
                <w:bCs/>
                <w:szCs w:val="21"/>
                <w:highlight w:val="none"/>
              </w:rPr>
              <w:t>管理制度体系不健全，各项管理机制不切实有效，可行性一般，</w:t>
            </w:r>
            <w:r>
              <w:rPr>
                <w:rFonts w:hint="eastAsia" w:ascii="宋体" w:hAnsi="宋体" w:cs="宋体"/>
                <w:bCs/>
                <w:szCs w:val="21"/>
                <w:highlight w:val="none"/>
                <w:lang w:val="en-US" w:eastAsia="zh-CN"/>
              </w:rPr>
              <w:t>得</w:t>
            </w:r>
            <w:r>
              <w:rPr>
                <w:rFonts w:hint="eastAsia" w:ascii="宋体" w:hAnsi="宋体" w:cs="宋体"/>
                <w:bCs/>
                <w:szCs w:val="21"/>
                <w:highlight w:val="none"/>
              </w:rPr>
              <w:t>1分；</w:t>
            </w:r>
            <w:r>
              <w:rPr>
                <w:rFonts w:hint="eastAsia" w:ascii="宋体" w:hAnsi="宋体" w:cs="宋体"/>
                <w:bCs/>
                <w:szCs w:val="21"/>
                <w:highlight w:val="none"/>
                <w:lang w:val="en-US" w:eastAsia="zh-CN"/>
              </w:rPr>
              <w:t>4、</w:t>
            </w:r>
            <w:r>
              <w:rPr>
                <w:rFonts w:hint="eastAsia" w:ascii="宋体" w:hAnsi="宋体" w:cs="宋体"/>
                <w:bCs/>
                <w:szCs w:val="21"/>
                <w:highlight w:val="none"/>
              </w:rPr>
              <w:t>无证明材料</w:t>
            </w:r>
            <w:r>
              <w:rPr>
                <w:rFonts w:hint="eastAsia" w:ascii="宋体" w:hAnsi="宋体" w:cs="宋体"/>
                <w:bCs/>
                <w:szCs w:val="21"/>
                <w:highlight w:val="none"/>
                <w:lang w:eastAsia="zh-CN"/>
              </w:rPr>
              <w:t>，</w:t>
            </w:r>
            <w:r>
              <w:rPr>
                <w:rFonts w:hint="eastAsia" w:ascii="宋体" w:hAnsi="宋体" w:cs="宋体"/>
                <w:bCs/>
                <w:szCs w:val="21"/>
                <w:highlight w:val="none"/>
              </w:rPr>
              <w:t>得</w:t>
            </w:r>
            <w:r>
              <w:rPr>
                <w:rFonts w:hint="eastAsia" w:ascii="宋体" w:hAnsi="宋体" w:cs="宋体"/>
                <w:bCs/>
                <w:szCs w:val="21"/>
                <w:highlight w:val="none"/>
                <w:lang w:val="en-US" w:eastAsia="zh-CN"/>
              </w:rPr>
              <w:t>0</w:t>
            </w:r>
            <w:r>
              <w:rPr>
                <w:rFonts w:hint="eastAsia" w:ascii="宋体" w:hAnsi="宋体" w:cs="宋体"/>
                <w:bCs/>
                <w:szCs w:val="21"/>
                <w:highlight w:val="none"/>
              </w:rPr>
              <w:t>分</w:t>
            </w:r>
            <w:r>
              <w:rPr>
                <w:rFonts w:hint="eastAsia" w:ascii="宋体" w:hAnsi="宋体" w:cs="宋体"/>
                <w:bCs/>
                <w:szCs w:val="21"/>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92" w:hRule="atLeast"/>
          <w:tblCellSpacing w:w="0" w:type="dxa"/>
        </w:trPr>
        <w:tc>
          <w:tcPr>
            <w:tcW w:w="704" w:type="dxa"/>
            <w:tcBorders>
              <w:tl2br w:val="nil"/>
              <w:tr2bl w:val="nil"/>
            </w:tcBorders>
            <w:vAlign w:val="center"/>
          </w:tcPr>
          <w:p>
            <w:pPr>
              <w:pStyle w:val="28"/>
              <w:spacing w:line="360" w:lineRule="auto"/>
              <w:ind w:firstLine="0" w:firstLineChars="0"/>
              <w:rPr>
                <w:rFonts w:hint="default" w:ascii="宋体" w:hAnsi="宋体" w:eastAsia="宋体" w:cs="宋体"/>
                <w:bCs/>
                <w:szCs w:val="21"/>
                <w:lang w:val="en-US" w:eastAsia="zh-CN"/>
              </w:rPr>
            </w:pPr>
            <w:r>
              <w:rPr>
                <w:rFonts w:hint="eastAsia" w:ascii="宋体" w:hAnsi="宋体" w:cs="宋体"/>
                <w:bCs/>
                <w:szCs w:val="21"/>
                <w:lang w:val="en-US" w:eastAsia="zh-CN"/>
              </w:rPr>
              <w:t>3</w:t>
            </w: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hint="eastAsia" w:ascii="宋体" w:hAnsi="宋体" w:cs="宋体"/>
                <w:bCs/>
                <w:szCs w:val="21"/>
                <w:highlight w:val="none"/>
              </w:rPr>
            </w:pPr>
            <w:r>
              <w:rPr>
                <w:rFonts w:hint="eastAsia" w:ascii="宋体" w:hAnsi="宋体" w:cs="宋体"/>
                <w:bCs/>
                <w:szCs w:val="21"/>
                <w:highlight w:val="none"/>
              </w:rPr>
              <w:t>业绩要求</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hint="eastAsia" w:ascii="宋体" w:hAnsi="宋体" w:cs="宋体"/>
                <w:bCs/>
                <w:szCs w:val="21"/>
                <w:highlight w:val="none"/>
                <w:lang w:val="en-US" w:eastAsia="zh-CN"/>
              </w:rPr>
            </w:pPr>
            <w:r>
              <w:rPr>
                <w:rFonts w:hint="eastAsia" w:ascii="宋体" w:hAnsi="宋体" w:cs="宋体"/>
                <w:bCs/>
                <w:szCs w:val="21"/>
                <w:highlight w:val="none"/>
                <w:lang w:val="en-US" w:eastAsia="zh-CN"/>
              </w:rPr>
              <w:t>15</w:t>
            </w:r>
            <w:r>
              <w:rPr>
                <w:rFonts w:hint="eastAsia" w:ascii="宋体" w:hAnsi="宋体" w:cs="宋体"/>
                <w:bCs/>
                <w:szCs w:val="21"/>
                <w:highlight w:val="none"/>
              </w:rPr>
              <w:t>分</w:t>
            </w:r>
          </w:p>
        </w:tc>
        <w:tc>
          <w:tcPr>
            <w:tcW w:w="6804" w:type="dxa"/>
            <w:tcBorders>
              <w:tl2br w:val="nil"/>
              <w:tr2bl w:val="nil"/>
            </w:tcBorders>
            <w:tcMar>
              <w:top w:w="15" w:type="dxa"/>
              <w:left w:w="15" w:type="dxa"/>
              <w:bottom w:w="15" w:type="dxa"/>
              <w:right w:w="15" w:type="dxa"/>
            </w:tcMar>
            <w:vAlign w:val="center"/>
          </w:tcPr>
          <w:p>
            <w:pPr>
              <w:ind w:firstLine="0" w:firstLineChars="0"/>
              <w:rPr>
                <w:rFonts w:hint="eastAsia" w:ascii="宋体" w:hAnsi="宋体" w:eastAsia="宋体" w:cs="宋体"/>
                <w:bCs/>
                <w:szCs w:val="21"/>
                <w:highlight w:val="none"/>
                <w:lang w:eastAsia="zh-CN"/>
              </w:rPr>
            </w:pPr>
            <w:r>
              <w:rPr>
                <w:rFonts w:hint="eastAsia" w:ascii="宋体" w:hAnsi="宋体" w:cs="宋体"/>
                <w:bCs/>
                <w:szCs w:val="21"/>
                <w:highlight w:val="none"/>
                <w:lang w:val="en-US" w:eastAsia="zh-CN"/>
              </w:rPr>
              <w:t>根据参加单位提供的</w:t>
            </w:r>
            <w:r>
              <w:rPr>
                <w:rFonts w:hint="eastAsia" w:ascii="宋体" w:hAnsi="宋体" w:cs="宋体"/>
                <w:bCs/>
                <w:szCs w:val="21"/>
                <w:highlight w:val="none"/>
              </w:rPr>
              <w:t>2019年</w:t>
            </w:r>
            <w:r>
              <w:rPr>
                <w:rFonts w:hint="eastAsia" w:ascii="宋体" w:hAnsi="宋体" w:cs="宋体"/>
                <w:bCs/>
                <w:szCs w:val="21"/>
                <w:highlight w:val="none"/>
                <w:lang w:val="en-US" w:eastAsia="zh-CN"/>
              </w:rPr>
              <w:t>至今</w:t>
            </w:r>
            <w:r>
              <w:rPr>
                <w:rFonts w:hint="eastAsia" w:ascii="宋体" w:hAnsi="宋体" w:cs="宋体"/>
                <w:bCs/>
                <w:szCs w:val="21"/>
                <w:highlight w:val="none"/>
              </w:rPr>
              <w:t>提供过知识产权服务</w:t>
            </w:r>
            <w:r>
              <w:rPr>
                <w:rFonts w:hint="eastAsia" w:ascii="宋体" w:hAnsi="宋体" w:cs="宋体"/>
                <w:bCs/>
                <w:szCs w:val="21"/>
                <w:highlight w:val="none"/>
                <w:lang w:val="en-US" w:eastAsia="zh-CN"/>
              </w:rPr>
              <w:t>或</w:t>
            </w:r>
            <w:r>
              <w:rPr>
                <w:rFonts w:hint="eastAsia" w:ascii="宋体" w:hAnsi="宋体" w:cs="宋体"/>
                <w:bCs/>
                <w:szCs w:val="21"/>
                <w:highlight w:val="none"/>
              </w:rPr>
              <w:t>为企业提供商标代理服务</w:t>
            </w:r>
            <w:r>
              <w:rPr>
                <w:rFonts w:hint="eastAsia" w:ascii="宋体" w:hAnsi="宋体" w:cs="宋体"/>
                <w:bCs/>
                <w:szCs w:val="21"/>
                <w:highlight w:val="none"/>
                <w:lang w:val="en-US" w:eastAsia="zh-CN"/>
              </w:rPr>
              <w:t>的业绩进行评分：</w:t>
            </w:r>
          </w:p>
          <w:p>
            <w:pPr>
              <w:numPr>
                <w:ilvl w:val="0"/>
                <w:numId w:val="15"/>
              </w:numPr>
              <w:rPr>
                <w:rFonts w:hint="eastAsia" w:ascii="宋体" w:hAnsi="宋体" w:cs="宋体"/>
                <w:bCs/>
                <w:szCs w:val="21"/>
                <w:highlight w:val="none"/>
                <w:lang w:val="en-US" w:eastAsia="zh-CN"/>
              </w:rPr>
            </w:pPr>
            <w:r>
              <w:rPr>
                <w:rFonts w:hint="eastAsia" w:ascii="宋体" w:hAnsi="宋体" w:cs="宋体"/>
                <w:bCs/>
                <w:szCs w:val="21"/>
                <w:highlight w:val="none"/>
              </w:rPr>
              <w:t>曾为10家以上（含10家）的世界500强企业（含其下属关联企业）提供过知识产权服务</w:t>
            </w:r>
            <w:r>
              <w:rPr>
                <w:rFonts w:hint="eastAsia" w:ascii="宋体" w:hAnsi="宋体" w:cs="宋体"/>
                <w:bCs/>
                <w:szCs w:val="21"/>
                <w:highlight w:val="none"/>
                <w:lang w:val="en-US" w:eastAsia="zh-CN"/>
              </w:rPr>
              <w:t>或商标代理服务的</w:t>
            </w:r>
            <w:r>
              <w:rPr>
                <w:rFonts w:hint="eastAsia" w:ascii="宋体" w:hAnsi="宋体" w:cs="宋体"/>
                <w:bCs/>
                <w:szCs w:val="21"/>
                <w:highlight w:val="none"/>
                <w:lang w:eastAsia="zh-CN"/>
              </w:rPr>
              <w:t>，</w:t>
            </w:r>
            <w:r>
              <w:rPr>
                <w:rFonts w:hint="eastAsia" w:ascii="宋体" w:hAnsi="宋体" w:cs="宋体"/>
                <w:bCs/>
                <w:szCs w:val="21"/>
                <w:highlight w:val="none"/>
                <w:lang w:val="en-US" w:eastAsia="zh-CN"/>
              </w:rPr>
              <w:t>得</w:t>
            </w:r>
            <w:r>
              <w:rPr>
                <w:rFonts w:hint="eastAsia" w:ascii="宋体" w:hAnsi="宋体" w:cs="宋体"/>
                <w:bCs/>
                <w:szCs w:val="21"/>
                <w:highlight w:val="none"/>
              </w:rPr>
              <w:t>15分</w:t>
            </w:r>
            <w:r>
              <w:rPr>
                <w:rFonts w:hint="eastAsia" w:ascii="宋体" w:hAnsi="宋体" w:cs="宋体"/>
                <w:bCs/>
                <w:szCs w:val="21"/>
                <w:highlight w:val="none"/>
                <w:lang w:eastAsia="zh-CN"/>
              </w:rPr>
              <w:t>；</w:t>
            </w:r>
          </w:p>
          <w:p>
            <w:pPr>
              <w:numPr>
                <w:ilvl w:val="0"/>
                <w:numId w:val="15"/>
              </w:numPr>
              <w:ind w:left="0" w:leftChars="0" w:firstLine="0" w:firstLineChars="0"/>
              <w:rPr>
                <w:rFonts w:hint="eastAsia" w:ascii="宋体" w:hAnsi="宋体" w:cs="宋体"/>
                <w:bCs/>
                <w:szCs w:val="21"/>
                <w:highlight w:val="none"/>
              </w:rPr>
            </w:pPr>
            <w:r>
              <w:rPr>
                <w:rFonts w:hint="eastAsia" w:ascii="宋体" w:hAnsi="宋体" w:cs="宋体"/>
                <w:bCs/>
                <w:szCs w:val="21"/>
                <w:highlight w:val="none"/>
              </w:rPr>
              <w:t>曾为10家以内（不含10家）世界500强企业（含其下属关联企业）提供过知识产权服务</w:t>
            </w:r>
            <w:r>
              <w:rPr>
                <w:rFonts w:hint="eastAsia" w:ascii="宋体" w:hAnsi="宋体" w:cs="宋体"/>
                <w:bCs/>
                <w:szCs w:val="21"/>
                <w:highlight w:val="none"/>
                <w:lang w:val="en-US" w:eastAsia="zh-CN"/>
              </w:rPr>
              <w:t>或商标代理服务的，得</w:t>
            </w:r>
            <w:r>
              <w:rPr>
                <w:rFonts w:hint="eastAsia" w:ascii="宋体" w:hAnsi="宋体" w:cs="宋体"/>
                <w:bCs/>
                <w:szCs w:val="21"/>
                <w:highlight w:val="none"/>
              </w:rPr>
              <w:t>10分；</w:t>
            </w:r>
          </w:p>
          <w:p>
            <w:pPr>
              <w:numPr>
                <w:ilvl w:val="0"/>
                <w:numId w:val="15"/>
              </w:numPr>
              <w:rPr>
                <w:rFonts w:hint="eastAsia" w:ascii="宋体" w:hAnsi="宋体" w:cs="宋体"/>
                <w:bCs/>
                <w:szCs w:val="21"/>
                <w:highlight w:val="none"/>
              </w:rPr>
            </w:pPr>
            <w:r>
              <w:rPr>
                <w:rFonts w:hint="eastAsia" w:ascii="宋体" w:hAnsi="宋体" w:cs="宋体"/>
                <w:bCs/>
                <w:szCs w:val="21"/>
                <w:highlight w:val="none"/>
              </w:rPr>
              <w:t>曾为5家以内（含5家）的世界500强企业（含其下属关联企业）提供过知识产权服务</w:t>
            </w:r>
            <w:r>
              <w:rPr>
                <w:rFonts w:hint="eastAsia" w:ascii="宋体" w:hAnsi="宋体" w:cs="宋体"/>
                <w:bCs/>
                <w:szCs w:val="21"/>
                <w:highlight w:val="none"/>
                <w:lang w:val="en-US" w:eastAsia="zh-CN"/>
              </w:rPr>
              <w:t>或商标代理服务的，得</w:t>
            </w:r>
            <w:r>
              <w:rPr>
                <w:rFonts w:hint="eastAsia" w:ascii="宋体" w:hAnsi="宋体" w:cs="宋体"/>
                <w:bCs/>
                <w:szCs w:val="21"/>
                <w:highlight w:val="none"/>
              </w:rPr>
              <w:t>5分；</w:t>
            </w:r>
          </w:p>
          <w:p>
            <w:pPr>
              <w:numPr>
                <w:ilvl w:val="0"/>
                <w:numId w:val="15"/>
              </w:numPr>
              <w:ind w:leftChars="0"/>
              <w:rPr>
                <w:rFonts w:hint="eastAsia" w:ascii="宋体" w:hAnsi="宋体" w:cs="宋体"/>
                <w:bCs/>
                <w:szCs w:val="21"/>
                <w:highlight w:val="none"/>
              </w:rPr>
            </w:pPr>
            <w:r>
              <w:rPr>
                <w:rFonts w:hint="eastAsia" w:ascii="宋体" w:hAnsi="宋体" w:cs="宋体"/>
                <w:bCs/>
                <w:szCs w:val="21"/>
                <w:highlight w:val="none"/>
                <w:lang w:val="en-US" w:eastAsia="zh-CN"/>
              </w:rPr>
              <w:t>曾为10家以上（含10家）非世界500强企业提供过知识产权或商标代理服务的，得3分；</w:t>
            </w:r>
          </w:p>
          <w:p>
            <w:pPr>
              <w:numPr>
                <w:ilvl w:val="0"/>
                <w:numId w:val="15"/>
              </w:numPr>
              <w:ind w:leftChars="0"/>
              <w:rPr>
                <w:rFonts w:hint="eastAsia" w:ascii="宋体" w:hAnsi="宋体" w:cs="宋体"/>
                <w:bCs/>
                <w:szCs w:val="21"/>
                <w:highlight w:val="none"/>
              </w:rPr>
            </w:pPr>
            <w:r>
              <w:rPr>
                <w:rFonts w:hint="eastAsia" w:ascii="宋体" w:hAnsi="宋体" w:cs="宋体"/>
                <w:bCs/>
                <w:szCs w:val="21"/>
                <w:highlight w:val="none"/>
                <w:lang w:val="en-US" w:eastAsia="zh-CN"/>
              </w:rPr>
              <w:t>曾为10家以下非世界500强企业提供过知识产权或商标代理服务的，得1分；</w:t>
            </w:r>
          </w:p>
          <w:p>
            <w:pPr>
              <w:numPr>
                <w:ilvl w:val="0"/>
                <w:numId w:val="15"/>
              </w:numPr>
              <w:ind w:leftChars="0"/>
              <w:rPr>
                <w:rFonts w:hint="eastAsia" w:ascii="宋体" w:hAnsi="宋体" w:cs="宋体"/>
                <w:bCs/>
                <w:szCs w:val="21"/>
                <w:highlight w:val="none"/>
              </w:rPr>
            </w:pPr>
            <w:r>
              <w:rPr>
                <w:rFonts w:hint="eastAsia" w:ascii="宋体" w:hAnsi="宋体" w:cs="宋体"/>
                <w:bCs/>
                <w:szCs w:val="21"/>
                <w:highlight w:val="none"/>
              </w:rPr>
              <w:t>无证明材料</w:t>
            </w:r>
            <w:r>
              <w:rPr>
                <w:rFonts w:hint="eastAsia" w:ascii="宋体" w:hAnsi="宋体" w:cs="宋体"/>
                <w:bCs/>
                <w:szCs w:val="21"/>
                <w:highlight w:val="none"/>
                <w:lang w:eastAsia="zh-CN"/>
              </w:rPr>
              <w:t>，</w:t>
            </w:r>
            <w:r>
              <w:rPr>
                <w:rFonts w:hint="eastAsia" w:ascii="宋体" w:hAnsi="宋体" w:cs="宋体"/>
                <w:bCs/>
                <w:szCs w:val="21"/>
                <w:highlight w:val="none"/>
              </w:rPr>
              <w:t>得</w:t>
            </w:r>
            <w:r>
              <w:rPr>
                <w:rFonts w:hint="eastAsia" w:ascii="宋体" w:hAnsi="宋体" w:cs="宋体"/>
                <w:bCs/>
                <w:szCs w:val="21"/>
                <w:highlight w:val="none"/>
                <w:lang w:val="en-US" w:eastAsia="zh-CN"/>
              </w:rPr>
              <w:t>0</w:t>
            </w:r>
            <w:r>
              <w:rPr>
                <w:rFonts w:hint="eastAsia" w:ascii="宋体" w:hAnsi="宋体" w:cs="宋体"/>
                <w:bCs/>
                <w:szCs w:val="21"/>
                <w:highlight w:val="none"/>
              </w:rPr>
              <w:t>分；</w:t>
            </w:r>
          </w:p>
          <w:p>
            <w:pPr>
              <w:pStyle w:val="2"/>
              <w:numPr>
                <w:ilvl w:val="-1"/>
                <w:numId w:val="0"/>
              </w:numPr>
              <w:ind w:left="0"/>
              <w:rPr>
                <w:rFonts w:hint="eastAsia"/>
              </w:rPr>
            </w:pPr>
            <w:r>
              <w:rPr>
                <w:rFonts w:hint="eastAsia" w:ascii="宋体" w:hAnsi="宋体" w:cs="宋体"/>
                <w:bCs/>
                <w:szCs w:val="21"/>
                <w:highlight w:val="none"/>
                <w:lang w:val="en-US" w:eastAsia="zh-CN"/>
              </w:rPr>
              <w:t>说明：参加单位须</w:t>
            </w:r>
            <w:r>
              <w:rPr>
                <w:rFonts w:hint="eastAsia" w:ascii="宋体" w:hAnsi="宋体" w:cs="宋体"/>
                <w:bCs/>
                <w:szCs w:val="21"/>
                <w:highlight w:val="none"/>
                <w:lang w:eastAsia="zh-CN"/>
              </w:rPr>
              <w:t>提供</w:t>
            </w:r>
            <w:r>
              <w:rPr>
                <w:rFonts w:hint="eastAsia" w:ascii="宋体" w:hAnsi="宋体" w:cs="宋体"/>
                <w:bCs/>
                <w:szCs w:val="21"/>
                <w:highlight w:val="none"/>
              </w:rPr>
              <w:t>合同</w:t>
            </w:r>
            <w:r>
              <w:rPr>
                <w:rFonts w:hint="eastAsia" w:ascii="宋体" w:hAnsi="宋体" w:cs="宋体"/>
                <w:bCs/>
                <w:szCs w:val="21"/>
                <w:highlight w:val="none"/>
                <w:lang w:val="en-US" w:eastAsia="zh-CN"/>
              </w:rPr>
              <w:t>关键</w:t>
            </w:r>
            <w:r>
              <w:rPr>
                <w:rFonts w:hint="eastAsia" w:ascii="宋体" w:hAnsi="宋体" w:cs="宋体"/>
                <w:bCs/>
                <w:szCs w:val="21"/>
                <w:highlight w:val="none"/>
              </w:rPr>
              <w:t>页或其他证明材料</w:t>
            </w:r>
            <w:r>
              <w:rPr>
                <w:rFonts w:hint="eastAsia" w:ascii="宋体" w:hAnsi="宋体" w:cs="宋体"/>
                <w:bCs/>
                <w:szCs w:val="21"/>
                <w:highlight w:val="none"/>
                <w:lang w:eastAsia="zh-CN"/>
              </w:rPr>
              <w:t>，</w:t>
            </w:r>
            <w:r>
              <w:rPr>
                <w:rFonts w:hint="eastAsia" w:ascii="宋体" w:hAnsi="宋体" w:cs="宋体"/>
                <w:bCs/>
                <w:szCs w:val="21"/>
                <w:highlight w:val="none"/>
                <w:lang w:val="en-US" w:eastAsia="zh-CN"/>
              </w:rPr>
              <w:t>未提供或无法证明的不得分</w:t>
            </w:r>
            <w:r>
              <w:rPr>
                <w:rFonts w:hint="eastAsia" w:ascii="宋体" w:hAnsi="宋体" w:cs="宋体"/>
                <w:bCs/>
                <w:szCs w:val="21"/>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tblCellSpacing w:w="0" w:type="dxa"/>
        </w:trPr>
        <w:tc>
          <w:tcPr>
            <w:tcW w:w="704" w:type="dxa"/>
            <w:tcBorders>
              <w:tl2br w:val="nil"/>
              <w:tr2bl w:val="nil"/>
            </w:tcBorders>
          </w:tcPr>
          <w:p>
            <w:pPr>
              <w:spacing w:line="360" w:lineRule="auto"/>
              <w:jc w:val="center"/>
              <w:rPr>
                <w:rFonts w:ascii="宋体" w:hAnsi="宋体" w:cs="宋体"/>
                <w:b/>
                <w:szCs w:val="21"/>
              </w:rPr>
            </w:pPr>
          </w:p>
        </w:tc>
        <w:tc>
          <w:tcPr>
            <w:tcW w:w="8647" w:type="dxa"/>
            <w:gridSpan w:val="3"/>
            <w:tcBorders>
              <w:tl2br w:val="nil"/>
              <w:tr2bl w:val="nil"/>
            </w:tcBorders>
            <w:tcMar>
              <w:top w:w="15" w:type="dxa"/>
              <w:left w:w="15" w:type="dxa"/>
              <w:bottom w:w="15" w:type="dxa"/>
              <w:right w:w="15" w:type="dxa"/>
            </w:tcMar>
            <w:vAlign w:val="center"/>
          </w:tcPr>
          <w:p>
            <w:pPr>
              <w:spacing w:line="360" w:lineRule="auto"/>
              <w:jc w:val="center"/>
              <w:rPr>
                <w:rFonts w:ascii="宋体" w:hAnsi="宋体" w:cs="宋体"/>
                <w:b/>
                <w:szCs w:val="21"/>
              </w:rPr>
            </w:pPr>
            <w:r>
              <w:rPr>
                <w:rFonts w:hint="eastAsia" w:ascii="宋体" w:hAnsi="宋体" w:cs="宋体"/>
                <w:b/>
                <w:szCs w:val="21"/>
              </w:rPr>
              <w:t>技术服务评议项（</w:t>
            </w:r>
            <w:r>
              <w:rPr>
                <w:rFonts w:hint="eastAsia" w:ascii="宋体" w:hAnsi="宋体" w:cs="宋体"/>
                <w:b/>
                <w:szCs w:val="21"/>
                <w:lang w:val="en-US" w:eastAsia="zh-CN"/>
              </w:rPr>
              <w:t>40</w:t>
            </w:r>
            <w:r>
              <w:rPr>
                <w:rFonts w:hint="eastAsia" w:ascii="宋体" w:hAnsi="宋体" w:cs="宋体"/>
                <w:b/>
                <w:szCs w:val="21"/>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4" w:hRule="atLeast"/>
          <w:tblCellSpacing w:w="0" w:type="dxa"/>
        </w:trPr>
        <w:tc>
          <w:tcPr>
            <w:tcW w:w="704" w:type="dxa"/>
            <w:tcBorders>
              <w:tl2br w:val="nil"/>
              <w:tr2bl w:val="nil"/>
            </w:tcBorders>
            <w:vAlign w:val="center"/>
          </w:tcPr>
          <w:p>
            <w:pPr>
              <w:spacing w:line="360" w:lineRule="auto"/>
              <w:rPr>
                <w:rFonts w:hint="eastAsia" w:ascii="宋体" w:hAnsi="宋体" w:eastAsia="宋体" w:cs="宋体"/>
                <w:bCs/>
                <w:szCs w:val="21"/>
                <w:lang w:val="en-US" w:eastAsia="zh-CN"/>
              </w:rPr>
            </w:pPr>
            <w:r>
              <w:rPr>
                <w:rFonts w:hint="eastAsia" w:ascii="宋体" w:hAnsi="宋体" w:cs="宋体"/>
                <w:bCs/>
                <w:szCs w:val="21"/>
                <w:lang w:val="en-US" w:eastAsia="zh-CN"/>
              </w:rPr>
              <w:t>2</w:t>
            </w:r>
          </w:p>
        </w:tc>
        <w:tc>
          <w:tcPr>
            <w:tcW w:w="1134" w:type="dxa"/>
            <w:tcBorders>
              <w:tl2br w:val="nil"/>
              <w:tr2bl w:val="nil"/>
            </w:tcBorders>
            <w:tcMar>
              <w:top w:w="15" w:type="dxa"/>
              <w:left w:w="15" w:type="dxa"/>
              <w:bottom w:w="15" w:type="dxa"/>
              <w:right w:w="15" w:type="dxa"/>
            </w:tcMar>
            <w:vAlign w:val="center"/>
          </w:tcPr>
          <w:p>
            <w:pPr>
              <w:spacing w:line="320" w:lineRule="exact"/>
              <w:rPr>
                <w:rFonts w:ascii="宋体" w:hAnsi="宋体" w:cs="宋体"/>
                <w:bCs/>
                <w:szCs w:val="21"/>
              </w:rPr>
            </w:pPr>
            <w:r>
              <w:rPr>
                <w:rFonts w:hint="eastAsia" w:ascii="宋体" w:hAnsi="宋体" w:cs="宋体"/>
                <w:bCs/>
                <w:szCs w:val="21"/>
              </w:rPr>
              <w:t>专项服务效果</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ascii="宋体" w:hAnsi="宋体" w:cs="宋体"/>
                <w:bCs/>
                <w:szCs w:val="21"/>
              </w:rPr>
            </w:pPr>
            <w:r>
              <w:rPr>
                <w:rFonts w:hint="eastAsia" w:ascii="宋体" w:hAnsi="宋体" w:cs="宋体"/>
                <w:bCs/>
                <w:szCs w:val="21"/>
                <w:lang w:val="en-US" w:eastAsia="zh-CN"/>
              </w:rPr>
              <w:t>20</w:t>
            </w:r>
            <w:r>
              <w:rPr>
                <w:rFonts w:hint="eastAsia" w:ascii="宋体" w:hAnsi="宋体" w:cs="宋体"/>
                <w:bCs/>
                <w:szCs w:val="21"/>
              </w:rPr>
              <w:t>分</w:t>
            </w:r>
          </w:p>
        </w:tc>
        <w:tc>
          <w:tcPr>
            <w:tcW w:w="6804" w:type="dxa"/>
            <w:tcBorders>
              <w:tl2br w:val="nil"/>
              <w:tr2bl w:val="nil"/>
            </w:tcBorders>
            <w:tcMar>
              <w:top w:w="15" w:type="dxa"/>
              <w:left w:w="15" w:type="dxa"/>
              <w:bottom w:w="15" w:type="dxa"/>
              <w:right w:w="15" w:type="dxa"/>
            </w:tcMar>
            <w:vAlign w:val="center"/>
          </w:tcPr>
          <w:p>
            <w:pPr>
              <w:numPr>
                <w:ilvl w:val="0"/>
                <w:numId w:val="0"/>
              </w:numPr>
              <w:ind w:firstLine="0" w:firstLineChars="0"/>
              <w:rPr>
                <w:rFonts w:hint="eastAsia" w:ascii="宋体" w:hAnsi="宋体" w:cs="宋体"/>
                <w:bCs/>
                <w:szCs w:val="21"/>
                <w:highlight w:val="none"/>
                <w:lang w:eastAsia="zh-CN"/>
              </w:rPr>
            </w:pPr>
            <w:r>
              <w:rPr>
                <w:rFonts w:hint="eastAsia" w:ascii="宋体" w:hAnsi="宋体" w:cs="宋体"/>
                <w:bCs/>
                <w:szCs w:val="21"/>
                <w:highlight w:val="none"/>
                <w:lang w:val="en-US" w:eastAsia="zh-CN"/>
              </w:rPr>
              <w:t>根据参加单位</w:t>
            </w:r>
            <w:r>
              <w:rPr>
                <w:rFonts w:hint="eastAsia" w:ascii="宋体" w:hAnsi="宋体" w:cs="宋体"/>
                <w:bCs/>
                <w:szCs w:val="21"/>
                <w:highlight w:val="none"/>
                <w:lang w:eastAsia="zh-CN"/>
              </w:rPr>
              <w:t>2019年1月1日至</w:t>
            </w:r>
            <w:r>
              <w:rPr>
                <w:rFonts w:hint="eastAsia" w:ascii="宋体" w:hAnsi="宋体" w:cs="宋体"/>
                <w:bCs/>
                <w:szCs w:val="21"/>
                <w:highlight w:val="none"/>
                <w:lang w:val="en-US" w:eastAsia="zh-CN"/>
              </w:rPr>
              <w:t>今，</w:t>
            </w:r>
            <w:r>
              <w:rPr>
                <w:rFonts w:hint="eastAsia" w:ascii="宋体" w:hAnsi="宋体" w:cs="宋体"/>
                <w:bCs/>
                <w:szCs w:val="21"/>
                <w:highlight w:val="none"/>
                <w:lang w:eastAsia="zh-CN"/>
              </w:rPr>
              <w:t>曾代理驰名商标认定业务</w:t>
            </w:r>
            <w:r>
              <w:rPr>
                <w:rFonts w:hint="eastAsia" w:ascii="宋体" w:hAnsi="宋体" w:cs="宋体"/>
                <w:bCs/>
                <w:szCs w:val="21"/>
                <w:highlight w:val="none"/>
                <w:lang w:val="en-US" w:eastAsia="zh-CN"/>
              </w:rPr>
              <w:t>并</w:t>
            </w:r>
            <w:r>
              <w:rPr>
                <w:rFonts w:hint="eastAsia" w:ascii="宋体" w:hAnsi="宋体" w:cs="宋体"/>
                <w:bCs/>
                <w:szCs w:val="21"/>
                <w:highlight w:val="none"/>
                <w:lang w:eastAsia="zh-CN"/>
              </w:rPr>
              <w:t>成功认定的案例（仅指代理首次认定驰名商标）</w:t>
            </w:r>
            <w:r>
              <w:rPr>
                <w:rFonts w:hint="eastAsia" w:ascii="宋体" w:hAnsi="宋体" w:cs="宋体"/>
                <w:bCs/>
                <w:szCs w:val="21"/>
                <w:highlight w:val="none"/>
                <w:lang w:val="en-US" w:eastAsia="zh-CN"/>
              </w:rPr>
              <w:t>进行评分</w:t>
            </w:r>
            <w:r>
              <w:rPr>
                <w:rFonts w:hint="eastAsia" w:ascii="宋体" w:hAnsi="宋体" w:cs="宋体"/>
                <w:bCs/>
                <w:szCs w:val="21"/>
                <w:highlight w:val="none"/>
                <w:lang w:eastAsia="zh-CN"/>
              </w:rPr>
              <w:t>；</w:t>
            </w:r>
          </w:p>
          <w:p>
            <w:pPr>
              <w:numPr>
                <w:ilvl w:val="0"/>
                <w:numId w:val="0"/>
              </w:numPr>
              <w:rPr>
                <w:rFonts w:hint="eastAsia" w:ascii="宋体" w:hAnsi="宋体" w:cs="宋体"/>
                <w:bCs/>
                <w:szCs w:val="21"/>
                <w:highlight w:val="none"/>
                <w:lang w:eastAsia="zh-CN"/>
              </w:rPr>
            </w:pPr>
            <w:r>
              <w:rPr>
                <w:rFonts w:hint="eastAsia" w:ascii="宋体" w:hAnsi="宋体" w:cs="宋体"/>
                <w:bCs/>
                <w:szCs w:val="21"/>
                <w:highlight w:val="none"/>
                <w:lang w:val="en-US" w:eastAsia="zh-CN"/>
              </w:rPr>
              <w:t>1、</w:t>
            </w:r>
            <w:r>
              <w:rPr>
                <w:rFonts w:hint="eastAsia" w:ascii="宋体" w:hAnsi="宋体" w:cs="宋体"/>
                <w:bCs/>
                <w:szCs w:val="21"/>
                <w:highlight w:val="none"/>
                <w:lang w:eastAsia="zh-CN"/>
              </w:rPr>
              <w:t>成功认定驰名商标量达4件（含4件）</w:t>
            </w:r>
            <w:r>
              <w:rPr>
                <w:rFonts w:hint="eastAsia" w:ascii="宋体" w:hAnsi="宋体" w:cs="宋体"/>
                <w:bCs/>
                <w:szCs w:val="21"/>
                <w:highlight w:val="none"/>
                <w:lang w:val="en-US" w:eastAsia="zh-CN"/>
              </w:rPr>
              <w:t>或</w:t>
            </w:r>
            <w:r>
              <w:rPr>
                <w:rFonts w:hint="eastAsia" w:ascii="宋体" w:hAnsi="宋体" w:cs="宋体"/>
                <w:bCs/>
                <w:szCs w:val="21"/>
                <w:highlight w:val="none"/>
                <w:lang w:eastAsia="zh-CN"/>
              </w:rPr>
              <w:t>以上，其中有2022年有代理认定成功的，得</w:t>
            </w:r>
            <w:r>
              <w:rPr>
                <w:rFonts w:hint="eastAsia" w:ascii="宋体" w:hAnsi="宋体" w:cs="宋体"/>
                <w:bCs/>
                <w:szCs w:val="21"/>
                <w:highlight w:val="none"/>
                <w:lang w:val="en-US" w:eastAsia="zh-CN"/>
              </w:rPr>
              <w:t>20</w:t>
            </w:r>
            <w:r>
              <w:rPr>
                <w:rFonts w:hint="eastAsia" w:ascii="宋体" w:hAnsi="宋体" w:cs="宋体"/>
                <w:bCs/>
                <w:szCs w:val="21"/>
                <w:highlight w:val="none"/>
                <w:lang w:eastAsia="zh-CN"/>
              </w:rPr>
              <w:t>分；</w:t>
            </w:r>
          </w:p>
          <w:p>
            <w:pPr>
              <w:numPr>
                <w:ilvl w:val="0"/>
                <w:numId w:val="0"/>
              </w:numPr>
              <w:rPr>
                <w:rFonts w:hint="eastAsia" w:ascii="宋体" w:hAnsi="宋体" w:cs="宋体"/>
                <w:bCs/>
                <w:szCs w:val="21"/>
                <w:highlight w:val="none"/>
                <w:lang w:eastAsia="zh-CN"/>
              </w:rPr>
            </w:pPr>
            <w:r>
              <w:rPr>
                <w:rFonts w:hint="eastAsia" w:ascii="宋体" w:hAnsi="宋体" w:cs="宋体"/>
                <w:bCs/>
                <w:szCs w:val="21"/>
                <w:highlight w:val="none"/>
                <w:lang w:val="en-US" w:eastAsia="zh-CN"/>
              </w:rPr>
              <w:t>2、</w:t>
            </w:r>
            <w:r>
              <w:rPr>
                <w:rFonts w:hint="eastAsia" w:ascii="宋体" w:hAnsi="宋体" w:cs="宋体"/>
                <w:bCs/>
                <w:szCs w:val="21"/>
                <w:highlight w:val="none"/>
                <w:lang w:eastAsia="zh-CN"/>
              </w:rPr>
              <w:t>成功认定驰名商标量达4件（含4件）以上，得</w:t>
            </w:r>
            <w:r>
              <w:rPr>
                <w:rFonts w:hint="eastAsia" w:ascii="宋体" w:hAnsi="宋体" w:cs="宋体"/>
                <w:bCs/>
                <w:szCs w:val="21"/>
                <w:highlight w:val="none"/>
                <w:lang w:val="en-US" w:eastAsia="zh-CN"/>
              </w:rPr>
              <w:t>15</w:t>
            </w:r>
            <w:r>
              <w:rPr>
                <w:rFonts w:hint="eastAsia" w:ascii="宋体" w:hAnsi="宋体" w:cs="宋体"/>
                <w:bCs/>
                <w:szCs w:val="21"/>
                <w:highlight w:val="none"/>
                <w:lang w:eastAsia="zh-CN"/>
              </w:rPr>
              <w:t>分；</w:t>
            </w:r>
          </w:p>
          <w:p>
            <w:pPr>
              <w:numPr>
                <w:ilvl w:val="0"/>
                <w:numId w:val="0"/>
              </w:numPr>
              <w:rPr>
                <w:rFonts w:hint="eastAsia" w:ascii="宋体" w:hAnsi="宋体" w:cs="宋体"/>
                <w:bCs/>
                <w:szCs w:val="21"/>
                <w:highlight w:val="none"/>
                <w:lang w:eastAsia="zh-CN"/>
              </w:rPr>
            </w:pPr>
            <w:r>
              <w:rPr>
                <w:rFonts w:hint="eastAsia" w:ascii="宋体" w:hAnsi="宋体" w:cs="宋体"/>
                <w:bCs/>
                <w:szCs w:val="21"/>
                <w:highlight w:val="none"/>
                <w:lang w:val="en-US" w:eastAsia="zh-CN"/>
              </w:rPr>
              <w:t>3、</w:t>
            </w:r>
            <w:r>
              <w:rPr>
                <w:rFonts w:hint="eastAsia" w:ascii="宋体" w:hAnsi="宋体" w:cs="宋体"/>
                <w:bCs/>
                <w:szCs w:val="21"/>
                <w:highlight w:val="none"/>
                <w:lang w:eastAsia="zh-CN"/>
              </w:rPr>
              <w:t>成功认定驰名商标量达2-3件（含3件），得</w:t>
            </w:r>
            <w:r>
              <w:rPr>
                <w:rFonts w:hint="eastAsia" w:ascii="宋体" w:hAnsi="宋体" w:cs="宋体"/>
                <w:bCs/>
                <w:szCs w:val="21"/>
                <w:highlight w:val="none"/>
                <w:lang w:val="en-US" w:eastAsia="zh-CN"/>
              </w:rPr>
              <w:t>10</w:t>
            </w:r>
            <w:r>
              <w:rPr>
                <w:rFonts w:hint="eastAsia" w:ascii="宋体" w:hAnsi="宋体" w:cs="宋体"/>
                <w:bCs/>
                <w:szCs w:val="21"/>
                <w:highlight w:val="none"/>
                <w:lang w:eastAsia="zh-CN"/>
              </w:rPr>
              <w:t>分；</w:t>
            </w:r>
          </w:p>
          <w:p>
            <w:pPr>
              <w:numPr>
                <w:ilvl w:val="0"/>
                <w:numId w:val="0"/>
              </w:numPr>
              <w:rPr>
                <w:rFonts w:hint="eastAsia" w:ascii="宋体" w:hAnsi="宋体" w:cs="宋体"/>
                <w:bCs/>
                <w:szCs w:val="21"/>
                <w:highlight w:val="none"/>
                <w:lang w:eastAsia="zh-CN"/>
              </w:rPr>
            </w:pPr>
            <w:r>
              <w:rPr>
                <w:rFonts w:hint="eastAsia" w:ascii="宋体" w:hAnsi="宋体" w:cs="宋体"/>
                <w:bCs/>
                <w:szCs w:val="21"/>
                <w:highlight w:val="none"/>
                <w:lang w:val="en-US" w:eastAsia="zh-CN"/>
              </w:rPr>
              <w:t>4、</w:t>
            </w:r>
            <w:r>
              <w:rPr>
                <w:rFonts w:hint="eastAsia" w:ascii="宋体" w:hAnsi="宋体" w:cs="宋体"/>
                <w:bCs/>
                <w:szCs w:val="21"/>
                <w:highlight w:val="none"/>
                <w:lang w:eastAsia="zh-CN"/>
              </w:rPr>
              <w:t>成功认定驰名商标1件，得</w:t>
            </w:r>
            <w:r>
              <w:rPr>
                <w:rFonts w:hint="eastAsia" w:ascii="宋体" w:hAnsi="宋体" w:cs="宋体"/>
                <w:bCs/>
                <w:szCs w:val="21"/>
                <w:highlight w:val="none"/>
                <w:lang w:val="en-US" w:eastAsia="zh-CN"/>
              </w:rPr>
              <w:t>5</w:t>
            </w:r>
            <w:r>
              <w:rPr>
                <w:rFonts w:hint="eastAsia" w:ascii="宋体" w:hAnsi="宋体" w:cs="宋体"/>
                <w:bCs/>
                <w:szCs w:val="21"/>
                <w:highlight w:val="none"/>
                <w:lang w:eastAsia="zh-CN"/>
              </w:rPr>
              <w:t>分；</w:t>
            </w:r>
          </w:p>
          <w:p>
            <w:pPr>
              <w:numPr>
                <w:ilvl w:val="-1"/>
                <w:numId w:val="0"/>
              </w:numPr>
              <w:rPr>
                <w:rFonts w:hint="eastAsia" w:ascii="宋体" w:hAnsi="宋体" w:cs="宋体"/>
                <w:bCs/>
                <w:szCs w:val="21"/>
                <w:highlight w:val="none"/>
                <w:lang w:eastAsia="zh-CN"/>
              </w:rPr>
            </w:pPr>
            <w:r>
              <w:rPr>
                <w:rFonts w:hint="eastAsia" w:ascii="宋体" w:hAnsi="宋体" w:cs="宋体"/>
                <w:bCs/>
                <w:szCs w:val="21"/>
                <w:highlight w:val="none"/>
                <w:lang w:eastAsia="zh-CN"/>
              </w:rPr>
              <w:t>无成功认定驰名商标，得</w:t>
            </w:r>
            <w:r>
              <w:rPr>
                <w:rFonts w:hint="eastAsia" w:ascii="宋体" w:hAnsi="宋体" w:cs="宋体"/>
                <w:bCs/>
                <w:szCs w:val="21"/>
                <w:highlight w:val="none"/>
                <w:lang w:val="en-US" w:eastAsia="zh-CN"/>
              </w:rPr>
              <w:t>0</w:t>
            </w:r>
            <w:r>
              <w:rPr>
                <w:rFonts w:hint="eastAsia" w:ascii="宋体" w:hAnsi="宋体" w:cs="宋体"/>
                <w:bCs/>
                <w:szCs w:val="21"/>
                <w:highlight w:val="none"/>
                <w:lang w:eastAsia="zh-CN"/>
              </w:rPr>
              <w:t>分；</w:t>
            </w:r>
          </w:p>
          <w:p>
            <w:pPr>
              <w:numPr>
                <w:ilvl w:val="0"/>
                <w:numId w:val="0"/>
              </w:numPr>
            </w:pPr>
            <w:r>
              <w:rPr>
                <w:rFonts w:hint="eastAsia" w:ascii="宋体" w:hAnsi="宋体" w:cs="宋体"/>
                <w:bCs/>
                <w:szCs w:val="21"/>
                <w:highlight w:val="none"/>
                <w:lang w:val="en-US" w:eastAsia="zh-CN"/>
              </w:rPr>
              <w:t>说明：</w:t>
            </w:r>
            <w:r>
              <w:rPr>
                <w:rFonts w:hint="eastAsia" w:ascii="宋体" w:hAnsi="宋体" w:cs="宋体"/>
                <w:bCs/>
                <w:szCs w:val="21"/>
                <w:highlight w:val="none"/>
                <w:lang w:eastAsia="zh-CN"/>
              </w:rPr>
              <w:t>重复认定驰名的不得分，</w:t>
            </w:r>
            <w:r>
              <w:rPr>
                <w:rFonts w:hint="eastAsia" w:ascii="宋体" w:hAnsi="宋体" w:cs="宋体"/>
                <w:bCs/>
                <w:szCs w:val="21"/>
                <w:highlight w:val="none"/>
                <w:lang w:val="en-US" w:eastAsia="zh-CN"/>
              </w:rPr>
              <w:t>参加单位需</w:t>
            </w:r>
            <w:r>
              <w:rPr>
                <w:rFonts w:hint="eastAsia" w:ascii="宋体" w:hAnsi="宋体" w:cs="宋体"/>
                <w:bCs/>
                <w:szCs w:val="21"/>
                <w:highlight w:val="none"/>
                <w:lang w:eastAsia="zh-CN"/>
              </w:rPr>
              <w:t>提供委托合同、成功认定证明文件（国家知识产权局商标局/国家知识产权局关于驰名商标的批复文件、异议、无效裁定文书引用商标法第13条获保护的）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4" w:hRule="atLeast"/>
          <w:tblCellSpacing w:w="0" w:type="dxa"/>
        </w:trPr>
        <w:tc>
          <w:tcPr>
            <w:tcW w:w="704" w:type="dxa"/>
            <w:tcBorders>
              <w:tl2br w:val="nil"/>
              <w:tr2bl w:val="nil"/>
            </w:tcBorders>
            <w:vAlign w:val="center"/>
          </w:tcPr>
          <w:p>
            <w:pPr>
              <w:spacing w:line="360" w:lineRule="auto"/>
              <w:rPr>
                <w:rFonts w:hint="eastAsia" w:ascii="宋体" w:hAnsi="宋体" w:eastAsia="宋体" w:cs="宋体"/>
                <w:bCs/>
                <w:szCs w:val="21"/>
                <w:lang w:val="en-US" w:eastAsia="zh-CN"/>
              </w:rPr>
            </w:pPr>
            <w:r>
              <w:rPr>
                <w:rFonts w:hint="eastAsia" w:ascii="宋体" w:hAnsi="宋体" w:cs="宋体"/>
                <w:bCs/>
                <w:szCs w:val="21"/>
                <w:lang w:val="en-US" w:eastAsia="zh-CN"/>
              </w:rPr>
              <w:t>3</w:t>
            </w:r>
          </w:p>
        </w:tc>
        <w:tc>
          <w:tcPr>
            <w:tcW w:w="1134" w:type="dxa"/>
            <w:tcBorders>
              <w:tl2br w:val="nil"/>
              <w:tr2bl w:val="nil"/>
            </w:tcBorders>
            <w:tcMar>
              <w:top w:w="15" w:type="dxa"/>
              <w:left w:w="15" w:type="dxa"/>
              <w:bottom w:w="15" w:type="dxa"/>
              <w:right w:w="15" w:type="dxa"/>
            </w:tcMar>
            <w:vAlign w:val="center"/>
          </w:tcPr>
          <w:p>
            <w:pPr>
              <w:spacing w:line="320" w:lineRule="exact"/>
              <w:rPr>
                <w:rFonts w:ascii="宋体" w:hAnsi="宋体" w:cs="宋体"/>
                <w:bCs/>
                <w:szCs w:val="21"/>
              </w:rPr>
            </w:pPr>
            <w:r>
              <w:rPr>
                <w:rFonts w:hint="eastAsia" w:ascii="宋体" w:hAnsi="宋体" w:cs="宋体"/>
                <w:bCs/>
                <w:szCs w:val="21"/>
              </w:rPr>
              <w:t>行业知名度及褒奖</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ascii="宋体" w:hAnsi="宋体" w:cs="宋体"/>
                <w:bCs/>
                <w:szCs w:val="21"/>
              </w:rPr>
            </w:pPr>
            <w:r>
              <w:rPr>
                <w:rFonts w:hint="eastAsia" w:ascii="宋体" w:hAnsi="宋体" w:cs="宋体"/>
                <w:bCs/>
                <w:szCs w:val="21"/>
                <w:lang w:val="en-US" w:eastAsia="zh-CN"/>
              </w:rPr>
              <w:t>5</w:t>
            </w:r>
            <w:r>
              <w:rPr>
                <w:rFonts w:hint="eastAsia" w:ascii="宋体" w:hAnsi="宋体" w:cs="宋体"/>
                <w:bCs/>
                <w:szCs w:val="21"/>
              </w:rPr>
              <w:t>分</w:t>
            </w:r>
          </w:p>
        </w:tc>
        <w:tc>
          <w:tcPr>
            <w:tcW w:w="6804" w:type="dxa"/>
            <w:tcBorders>
              <w:tl2br w:val="nil"/>
              <w:tr2bl w:val="nil"/>
            </w:tcBorders>
            <w:tcMar>
              <w:top w:w="15" w:type="dxa"/>
              <w:left w:w="15" w:type="dxa"/>
              <w:bottom w:w="15" w:type="dxa"/>
              <w:right w:w="15" w:type="dxa"/>
            </w:tcMar>
            <w:vAlign w:val="center"/>
          </w:tcPr>
          <w:p>
            <w:pPr>
              <w:ind w:firstLine="0" w:firstLineChars="0"/>
              <w:rPr>
                <w:rFonts w:hint="eastAsia" w:ascii="宋体" w:hAnsi="宋体" w:cs="宋体"/>
                <w:bCs/>
                <w:szCs w:val="21"/>
                <w:highlight w:val="none"/>
                <w:lang w:eastAsia="zh-CN"/>
              </w:rPr>
            </w:pPr>
            <w:r>
              <w:rPr>
                <w:rFonts w:hint="eastAsia" w:ascii="宋体" w:hAnsi="宋体" w:cs="宋体"/>
                <w:bCs/>
                <w:szCs w:val="21"/>
                <w:highlight w:val="none"/>
                <w:lang w:val="en-US" w:eastAsia="zh-CN"/>
              </w:rPr>
              <w:t>根据参加单位</w:t>
            </w:r>
            <w:r>
              <w:rPr>
                <w:rFonts w:hint="eastAsia" w:ascii="宋体" w:hAnsi="宋体" w:cs="宋体"/>
                <w:bCs/>
                <w:szCs w:val="21"/>
                <w:highlight w:val="none"/>
                <w:lang w:eastAsia="zh-CN"/>
              </w:rPr>
              <w:t>近年曾获中华商标协会颁发“优秀商标代理机构”</w:t>
            </w:r>
            <w:r>
              <w:rPr>
                <w:rFonts w:hint="eastAsia" w:ascii="宋体" w:hAnsi="宋体" w:cs="宋体"/>
                <w:bCs/>
                <w:szCs w:val="21"/>
                <w:highlight w:val="none"/>
                <w:lang w:val="en-US" w:eastAsia="zh-CN"/>
              </w:rPr>
              <w:t>次数进行评分：</w:t>
            </w:r>
          </w:p>
          <w:p>
            <w:pPr>
              <w:rPr>
                <w:rFonts w:hint="eastAsia" w:ascii="宋体" w:hAnsi="宋体" w:cs="宋体"/>
                <w:bCs/>
                <w:szCs w:val="21"/>
                <w:highlight w:val="none"/>
                <w:lang w:eastAsia="zh-CN"/>
              </w:rPr>
            </w:pPr>
            <w:r>
              <w:rPr>
                <w:rFonts w:hint="eastAsia" w:ascii="宋体" w:hAnsi="宋体" w:cs="宋体"/>
                <w:bCs/>
                <w:szCs w:val="21"/>
                <w:highlight w:val="none"/>
                <w:lang w:val="en-US" w:eastAsia="zh-CN"/>
              </w:rPr>
              <w:t>1、</w:t>
            </w:r>
            <w:r>
              <w:rPr>
                <w:rFonts w:hint="eastAsia" w:ascii="宋体" w:hAnsi="宋体" w:cs="宋体"/>
                <w:bCs/>
                <w:szCs w:val="21"/>
                <w:highlight w:val="none"/>
                <w:lang w:eastAsia="zh-CN"/>
              </w:rPr>
              <w:t>获得5次以上（不含5次）的 ，</w:t>
            </w:r>
            <w:r>
              <w:rPr>
                <w:rFonts w:hint="eastAsia" w:ascii="宋体" w:hAnsi="宋体" w:cs="宋体"/>
                <w:bCs/>
                <w:szCs w:val="21"/>
                <w:highlight w:val="none"/>
                <w:lang w:val="en-US" w:eastAsia="zh-CN"/>
              </w:rPr>
              <w:t>得5</w:t>
            </w:r>
            <w:r>
              <w:rPr>
                <w:rFonts w:hint="eastAsia" w:ascii="宋体" w:hAnsi="宋体" w:cs="宋体"/>
                <w:bCs/>
                <w:szCs w:val="21"/>
                <w:highlight w:val="none"/>
                <w:lang w:eastAsia="zh-CN"/>
              </w:rPr>
              <w:t>分；</w:t>
            </w:r>
          </w:p>
          <w:p>
            <w:pPr>
              <w:rPr>
                <w:rFonts w:hint="eastAsia" w:ascii="宋体" w:hAnsi="宋体" w:cs="宋体"/>
                <w:bCs/>
                <w:szCs w:val="21"/>
                <w:highlight w:val="none"/>
                <w:lang w:eastAsia="zh-CN"/>
              </w:rPr>
            </w:pPr>
            <w:r>
              <w:rPr>
                <w:rFonts w:hint="eastAsia" w:ascii="宋体" w:hAnsi="宋体" w:cs="宋体"/>
                <w:bCs/>
                <w:szCs w:val="21"/>
                <w:highlight w:val="none"/>
                <w:lang w:val="en-US" w:eastAsia="zh-CN"/>
              </w:rPr>
              <w:t>2、</w:t>
            </w:r>
            <w:r>
              <w:rPr>
                <w:rFonts w:hint="eastAsia" w:ascii="宋体" w:hAnsi="宋体" w:cs="宋体"/>
                <w:bCs/>
                <w:szCs w:val="21"/>
                <w:highlight w:val="none"/>
                <w:lang w:eastAsia="zh-CN"/>
              </w:rPr>
              <w:t>获3-5次（含5次）的，</w:t>
            </w:r>
            <w:r>
              <w:rPr>
                <w:rFonts w:hint="eastAsia" w:ascii="宋体" w:hAnsi="宋体" w:cs="宋体"/>
                <w:bCs/>
                <w:szCs w:val="21"/>
                <w:highlight w:val="none"/>
                <w:lang w:val="en-US" w:eastAsia="zh-CN"/>
              </w:rPr>
              <w:t>得3</w:t>
            </w:r>
            <w:r>
              <w:rPr>
                <w:rFonts w:hint="eastAsia" w:ascii="宋体" w:hAnsi="宋体" w:cs="宋体"/>
                <w:bCs/>
                <w:szCs w:val="21"/>
                <w:highlight w:val="none"/>
                <w:lang w:eastAsia="zh-CN"/>
              </w:rPr>
              <w:t>分；</w:t>
            </w:r>
          </w:p>
          <w:p>
            <w:pPr>
              <w:rPr>
                <w:rFonts w:hint="eastAsia" w:ascii="宋体" w:hAnsi="宋体" w:cs="宋体"/>
                <w:bCs/>
                <w:szCs w:val="21"/>
                <w:highlight w:val="none"/>
                <w:lang w:eastAsia="zh-CN"/>
              </w:rPr>
            </w:pPr>
            <w:r>
              <w:rPr>
                <w:rFonts w:hint="eastAsia" w:ascii="宋体" w:hAnsi="宋体" w:cs="宋体"/>
                <w:bCs/>
                <w:szCs w:val="21"/>
                <w:highlight w:val="none"/>
                <w:lang w:val="en-US" w:eastAsia="zh-CN"/>
              </w:rPr>
              <w:t>3、</w:t>
            </w:r>
            <w:r>
              <w:rPr>
                <w:rFonts w:hint="eastAsia" w:ascii="宋体" w:hAnsi="宋体" w:cs="宋体"/>
                <w:bCs/>
                <w:szCs w:val="21"/>
                <w:highlight w:val="none"/>
                <w:lang w:eastAsia="zh-CN"/>
              </w:rPr>
              <w:t>获3次以内</w:t>
            </w:r>
            <w:r>
              <w:rPr>
                <w:rFonts w:hint="eastAsia" w:ascii="宋体" w:hAnsi="宋体" w:cs="宋体"/>
                <w:bCs/>
                <w:szCs w:val="21"/>
                <w:highlight w:val="none"/>
                <w:lang w:val="en-US" w:eastAsia="zh-CN"/>
              </w:rPr>
              <w:t>的，得1</w:t>
            </w:r>
            <w:r>
              <w:rPr>
                <w:rFonts w:hint="eastAsia" w:ascii="宋体" w:hAnsi="宋体" w:cs="宋体"/>
                <w:bCs/>
                <w:szCs w:val="21"/>
                <w:highlight w:val="none"/>
                <w:lang w:eastAsia="zh-CN"/>
              </w:rPr>
              <w:t>分；</w:t>
            </w:r>
          </w:p>
          <w:p>
            <w:pPr>
              <w:rPr>
                <w:rFonts w:hint="eastAsia" w:ascii="宋体" w:hAnsi="宋体" w:cs="宋体"/>
                <w:bCs/>
                <w:szCs w:val="21"/>
                <w:highlight w:val="none"/>
                <w:lang w:eastAsia="zh-CN"/>
              </w:rPr>
            </w:pPr>
            <w:r>
              <w:rPr>
                <w:rFonts w:hint="eastAsia" w:ascii="宋体" w:hAnsi="宋体" w:cs="宋体"/>
                <w:bCs/>
                <w:szCs w:val="21"/>
                <w:highlight w:val="none"/>
                <w:lang w:val="en-US" w:eastAsia="zh-CN"/>
              </w:rPr>
              <w:t>4、</w:t>
            </w:r>
            <w:r>
              <w:rPr>
                <w:rFonts w:hint="eastAsia" w:ascii="宋体" w:hAnsi="宋体" w:cs="宋体"/>
                <w:bCs/>
                <w:szCs w:val="21"/>
                <w:highlight w:val="none"/>
                <w:lang w:eastAsia="zh-CN"/>
              </w:rPr>
              <w:t>无，得</w:t>
            </w:r>
            <w:r>
              <w:rPr>
                <w:rFonts w:hint="eastAsia" w:ascii="宋体" w:hAnsi="宋体" w:cs="宋体"/>
                <w:bCs/>
                <w:szCs w:val="21"/>
                <w:highlight w:val="none"/>
                <w:lang w:val="en-US" w:eastAsia="zh-CN"/>
              </w:rPr>
              <w:t>0</w:t>
            </w:r>
            <w:r>
              <w:rPr>
                <w:rFonts w:hint="eastAsia" w:ascii="宋体" w:hAnsi="宋体" w:cs="宋体"/>
                <w:bCs/>
                <w:szCs w:val="21"/>
                <w:highlight w:val="none"/>
                <w:lang w:eastAsia="zh-CN"/>
              </w:rPr>
              <w:t>分；</w:t>
            </w:r>
          </w:p>
          <w:p>
            <w:pPr>
              <w:pStyle w:val="2"/>
              <w:ind w:left="0"/>
            </w:pPr>
            <w:r>
              <w:rPr>
                <w:rFonts w:hint="eastAsia" w:ascii="宋体" w:hAnsi="宋体" w:cs="宋体"/>
                <w:bCs/>
                <w:szCs w:val="21"/>
                <w:highlight w:val="none"/>
                <w:lang w:val="en-US" w:eastAsia="zh-CN"/>
              </w:rPr>
              <w:t>说明：参加单位需</w:t>
            </w:r>
            <w:r>
              <w:rPr>
                <w:rFonts w:hint="eastAsia" w:ascii="宋体" w:hAnsi="宋体" w:cs="宋体"/>
                <w:bCs/>
                <w:szCs w:val="21"/>
                <w:highlight w:val="none"/>
                <w:lang w:eastAsia="zh-CN"/>
              </w:rPr>
              <w:t>提供“优秀商标代理机构”牌匾</w:t>
            </w:r>
            <w:r>
              <w:rPr>
                <w:rFonts w:hint="eastAsia" w:ascii="宋体" w:hAnsi="宋体" w:cs="宋体"/>
                <w:bCs/>
                <w:szCs w:val="21"/>
                <w:highlight w:val="none"/>
                <w:lang w:val="en-US" w:eastAsia="zh-CN"/>
              </w:rPr>
              <w:t>照片</w:t>
            </w:r>
            <w:r>
              <w:rPr>
                <w:rFonts w:hint="eastAsia" w:ascii="宋体" w:hAnsi="宋体" w:cs="宋体"/>
                <w:bCs/>
                <w:szCs w:val="21"/>
                <w:highlight w:val="none"/>
                <w:lang w:eastAsia="zh-CN"/>
              </w:rPr>
              <w:t>、公示文件或其他证明材料；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4" w:hRule="atLeast"/>
          <w:tblCellSpacing w:w="0" w:type="dxa"/>
        </w:trPr>
        <w:tc>
          <w:tcPr>
            <w:tcW w:w="704" w:type="dxa"/>
            <w:tcBorders>
              <w:tl2br w:val="nil"/>
              <w:tr2bl w:val="nil"/>
            </w:tcBorders>
            <w:vAlign w:val="center"/>
          </w:tcPr>
          <w:p>
            <w:pPr>
              <w:spacing w:line="360" w:lineRule="auto"/>
              <w:rPr>
                <w:rFonts w:hint="default" w:ascii="宋体" w:hAnsi="宋体" w:cs="宋体"/>
                <w:bCs/>
                <w:szCs w:val="21"/>
                <w:lang w:val="en-US" w:eastAsia="zh-CN"/>
              </w:rPr>
            </w:pPr>
            <w:r>
              <w:rPr>
                <w:rFonts w:hint="eastAsia" w:ascii="宋体" w:hAnsi="宋体" w:cs="宋体"/>
                <w:bCs/>
                <w:szCs w:val="21"/>
                <w:lang w:val="en-US" w:eastAsia="zh-CN"/>
              </w:rPr>
              <w:t>4</w:t>
            </w:r>
          </w:p>
        </w:tc>
        <w:tc>
          <w:tcPr>
            <w:tcW w:w="1134" w:type="dxa"/>
            <w:tcBorders>
              <w:tl2br w:val="nil"/>
              <w:tr2bl w:val="nil"/>
            </w:tcBorders>
            <w:tcMar>
              <w:top w:w="15" w:type="dxa"/>
              <w:left w:w="15" w:type="dxa"/>
              <w:bottom w:w="15" w:type="dxa"/>
              <w:right w:w="15" w:type="dxa"/>
            </w:tcMar>
            <w:vAlign w:val="center"/>
          </w:tcPr>
          <w:p>
            <w:pPr>
              <w:spacing w:line="320" w:lineRule="exact"/>
              <w:rPr>
                <w:rFonts w:hint="eastAsia" w:ascii="宋体" w:hAnsi="宋体" w:eastAsia="宋体" w:cs="宋体"/>
                <w:bCs/>
                <w:szCs w:val="21"/>
                <w:lang w:eastAsia="zh-CN"/>
              </w:rPr>
            </w:pPr>
            <w:r>
              <w:rPr>
                <w:rFonts w:hint="eastAsia" w:ascii="宋体" w:hAnsi="宋体" w:cs="宋体"/>
                <w:bCs/>
                <w:szCs w:val="21"/>
                <w:lang w:eastAsia="zh-CN"/>
              </w:rPr>
              <w:t>解决方案</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hint="default" w:ascii="宋体" w:hAnsi="宋体" w:eastAsia="宋体" w:cs="宋体"/>
                <w:bCs/>
                <w:szCs w:val="21"/>
                <w:lang w:val="en-US" w:eastAsia="zh-CN"/>
              </w:rPr>
            </w:pPr>
            <w:r>
              <w:rPr>
                <w:rFonts w:hint="eastAsia" w:ascii="宋体" w:hAnsi="宋体" w:cs="宋体"/>
                <w:bCs/>
                <w:szCs w:val="21"/>
                <w:lang w:val="en-US" w:eastAsia="zh-CN"/>
              </w:rPr>
              <w:t>15分</w:t>
            </w:r>
          </w:p>
        </w:tc>
        <w:tc>
          <w:tcPr>
            <w:tcW w:w="6804" w:type="dxa"/>
            <w:tcBorders>
              <w:tl2br w:val="nil"/>
              <w:tr2bl w:val="nil"/>
            </w:tcBorders>
            <w:tcMar>
              <w:top w:w="15" w:type="dxa"/>
              <w:left w:w="15" w:type="dxa"/>
              <w:bottom w:w="15" w:type="dxa"/>
              <w:right w:w="15" w:type="dxa"/>
            </w:tcMar>
            <w:vAlign w:val="center"/>
          </w:tcPr>
          <w:p>
            <w:pPr>
              <w:ind w:firstLine="0" w:firstLineChars="0"/>
              <w:rPr>
                <w:rFonts w:hint="eastAsia" w:ascii="宋体" w:hAnsi="宋体" w:cs="宋体"/>
                <w:bCs/>
                <w:szCs w:val="21"/>
                <w:highlight w:val="none"/>
                <w:lang w:eastAsia="zh-CN"/>
              </w:rPr>
            </w:pPr>
            <w:r>
              <w:rPr>
                <w:rFonts w:hint="eastAsia" w:ascii="宋体" w:hAnsi="宋体" w:cs="宋体"/>
                <w:bCs/>
                <w:szCs w:val="21"/>
                <w:highlight w:val="none"/>
                <w:lang w:val="en-US" w:eastAsia="zh-CN"/>
              </w:rPr>
              <w:t>根据参加单位</w:t>
            </w:r>
            <w:r>
              <w:rPr>
                <w:rFonts w:hint="eastAsia" w:ascii="宋体" w:hAnsi="宋体" w:cs="宋体"/>
                <w:bCs/>
                <w:szCs w:val="21"/>
                <w:highlight w:val="none"/>
                <w:lang w:eastAsia="zh-CN"/>
              </w:rPr>
              <w:t>提供的</w:t>
            </w:r>
            <w:r>
              <w:rPr>
                <w:rFonts w:hint="eastAsia" w:ascii="宋体" w:hAnsi="宋体" w:cs="宋体"/>
                <w:bCs/>
                <w:szCs w:val="21"/>
                <w:highlight w:val="none"/>
                <w:lang w:val="en-US" w:eastAsia="zh-CN"/>
              </w:rPr>
              <w:t>服务方案进行评分：</w:t>
            </w:r>
            <w:r>
              <w:rPr>
                <w:rFonts w:hint="eastAsia" w:ascii="宋体" w:hAnsi="宋体" w:cs="宋体"/>
                <w:bCs/>
                <w:szCs w:val="21"/>
                <w:highlight w:val="none"/>
                <w:lang w:eastAsia="zh-CN"/>
              </w:rPr>
              <w:t>；</w:t>
            </w:r>
          </w:p>
          <w:p>
            <w:pPr>
              <w:rPr>
                <w:rFonts w:hint="eastAsia" w:ascii="宋体" w:hAnsi="宋体" w:cs="宋体"/>
                <w:bCs/>
                <w:szCs w:val="21"/>
                <w:highlight w:val="none"/>
                <w:lang w:eastAsia="zh-CN"/>
              </w:rPr>
            </w:pPr>
            <w:r>
              <w:rPr>
                <w:rFonts w:hint="eastAsia" w:ascii="宋体" w:hAnsi="宋体" w:cs="宋体"/>
                <w:bCs/>
                <w:szCs w:val="21"/>
                <w:highlight w:val="none"/>
                <w:lang w:val="en-US" w:eastAsia="zh-CN"/>
              </w:rPr>
              <w:t>1、服务</w:t>
            </w:r>
            <w:r>
              <w:rPr>
                <w:rFonts w:hint="eastAsia" w:ascii="宋体" w:hAnsi="宋体" w:cs="宋体"/>
                <w:bCs/>
                <w:szCs w:val="21"/>
                <w:highlight w:val="none"/>
                <w:lang w:eastAsia="zh-CN"/>
              </w:rPr>
              <w:t>方案条理清楚、细致全面且</w:t>
            </w:r>
            <w:r>
              <w:rPr>
                <w:rFonts w:hint="eastAsia" w:ascii="宋体" w:hAnsi="宋体" w:cs="宋体"/>
                <w:bCs/>
                <w:szCs w:val="21"/>
                <w:highlight w:val="none"/>
                <w:lang w:val="en-US" w:eastAsia="zh-CN"/>
              </w:rPr>
              <w:t>能</w:t>
            </w:r>
            <w:r>
              <w:rPr>
                <w:rFonts w:hint="eastAsia" w:ascii="宋体" w:hAnsi="宋体" w:cs="宋体"/>
                <w:bCs/>
                <w:szCs w:val="21"/>
                <w:highlight w:val="none"/>
                <w:lang w:eastAsia="zh-CN"/>
              </w:rPr>
              <w:t>体现代理机构的优势，得</w:t>
            </w:r>
            <w:r>
              <w:rPr>
                <w:rFonts w:hint="eastAsia" w:ascii="宋体" w:hAnsi="宋体" w:cs="宋体"/>
                <w:bCs/>
                <w:szCs w:val="21"/>
                <w:highlight w:val="none"/>
                <w:lang w:val="en-US" w:eastAsia="zh-CN"/>
              </w:rPr>
              <w:t>10-15</w:t>
            </w:r>
            <w:r>
              <w:rPr>
                <w:rFonts w:hint="eastAsia" w:ascii="宋体" w:hAnsi="宋体" w:cs="宋体"/>
                <w:bCs/>
                <w:szCs w:val="21"/>
                <w:highlight w:val="none"/>
                <w:lang w:eastAsia="zh-CN"/>
              </w:rPr>
              <w:t>分；</w:t>
            </w:r>
          </w:p>
          <w:p>
            <w:pPr>
              <w:rPr>
                <w:rFonts w:hint="eastAsia" w:ascii="宋体" w:hAnsi="宋体" w:cs="宋体"/>
                <w:bCs/>
                <w:szCs w:val="21"/>
                <w:highlight w:val="none"/>
                <w:lang w:eastAsia="zh-CN"/>
              </w:rPr>
            </w:pPr>
            <w:r>
              <w:rPr>
                <w:rFonts w:hint="eastAsia" w:ascii="宋体" w:hAnsi="宋体" w:cs="宋体"/>
                <w:bCs/>
                <w:szCs w:val="21"/>
                <w:highlight w:val="none"/>
                <w:lang w:val="en-US" w:eastAsia="zh-CN"/>
              </w:rPr>
              <w:t>2、服务</w:t>
            </w:r>
            <w:r>
              <w:rPr>
                <w:rFonts w:hint="eastAsia" w:ascii="宋体" w:hAnsi="宋体" w:cs="宋体"/>
                <w:bCs/>
                <w:szCs w:val="21"/>
                <w:highlight w:val="none"/>
                <w:lang w:eastAsia="zh-CN"/>
              </w:rPr>
              <w:t>方案条理较清楚、较全面，得</w:t>
            </w:r>
            <w:r>
              <w:rPr>
                <w:rFonts w:hint="eastAsia" w:ascii="宋体" w:hAnsi="宋体" w:cs="宋体"/>
                <w:bCs/>
                <w:szCs w:val="21"/>
                <w:highlight w:val="none"/>
                <w:lang w:val="en-US" w:eastAsia="zh-CN"/>
              </w:rPr>
              <w:t>6-9</w:t>
            </w:r>
            <w:r>
              <w:rPr>
                <w:rFonts w:hint="eastAsia" w:ascii="宋体" w:hAnsi="宋体" w:cs="宋体"/>
                <w:bCs/>
                <w:szCs w:val="21"/>
                <w:highlight w:val="none"/>
                <w:lang w:eastAsia="zh-CN"/>
              </w:rPr>
              <w:t>分；</w:t>
            </w:r>
          </w:p>
          <w:p>
            <w:r>
              <w:rPr>
                <w:rFonts w:hint="eastAsia" w:ascii="宋体" w:hAnsi="宋体" w:cs="宋体"/>
                <w:bCs/>
                <w:szCs w:val="21"/>
                <w:highlight w:val="none"/>
                <w:lang w:val="en-US" w:eastAsia="zh-CN"/>
              </w:rPr>
              <w:t>3、服务</w:t>
            </w:r>
            <w:r>
              <w:rPr>
                <w:rFonts w:hint="eastAsia" w:ascii="宋体" w:hAnsi="宋体" w:cs="宋体"/>
                <w:bCs/>
                <w:szCs w:val="21"/>
                <w:highlight w:val="none"/>
                <w:lang w:eastAsia="zh-CN"/>
              </w:rPr>
              <w:t>方案条理不够清楚、不够全面，得 0-</w:t>
            </w:r>
            <w:r>
              <w:rPr>
                <w:rFonts w:hint="eastAsia" w:ascii="宋体" w:hAnsi="宋体" w:cs="宋体"/>
                <w:bCs/>
                <w:szCs w:val="21"/>
                <w:highlight w:val="none"/>
                <w:lang w:val="en-US" w:eastAsia="zh-CN"/>
              </w:rPr>
              <w:t>5</w:t>
            </w:r>
            <w:r>
              <w:rPr>
                <w:rFonts w:hint="eastAsia" w:ascii="宋体" w:hAnsi="宋体" w:cs="宋体"/>
                <w:bCs/>
                <w:szCs w:val="21"/>
                <w:highlight w:val="none"/>
                <w:lang w:eastAsia="zh-CN"/>
              </w:rPr>
              <w:t>分；</w:t>
            </w:r>
          </w:p>
        </w:tc>
      </w:tr>
    </w:tbl>
    <w:p>
      <w:pPr>
        <w:pStyle w:val="2"/>
      </w:pPr>
    </w:p>
    <w:tbl>
      <w:tblPr>
        <w:tblStyle w:val="14"/>
        <w:tblpPr w:leftFromText="180" w:rightFromText="180" w:vertAnchor="text" w:horzAnchor="margin" w:tblpXSpec="center" w:tblpY="150"/>
        <w:tblOverlap w:val="never"/>
        <w:tblW w:w="9351" w:type="dxa"/>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04"/>
        <w:gridCol w:w="1134"/>
        <w:gridCol w:w="1563"/>
        <w:gridCol w:w="59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9351" w:type="dxa"/>
            <w:gridSpan w:val="4"/>
            <w:tcBorders>
              <w:tl2br w:val="nil"/>
              <w:tr2bl w:val="nil"/>
            </w:tcBorders>
          </w:tcPr>
          <w:p>
            <w:pPr>
              <w:jc w:val="center"/>
              <w:rPr>
                <w:b/>
                <w:bCs/>
              </w:rPr>
            </w:pPr>
            <w:r>
              <w:rPr>
                <w:rFonts w:hint="eastAsia"/>
                <w:b/>
                <w:bCs/>
              </w:rPr>
              <w:t>价格评议项（</w:t>
            </w:r>
            <w:r>
              <w:rPr>
                <w:rFonts w:hint="eastAsia"/>
                <w:b/>
                <w:bCs/>
                <w:lang w:val="en-US" w:eastAsia="zh-CN"/>
              </w:rPr>
              <w:t>30</w:t>
            </w:r>
            <w:r>
              <w:rPr>
                <w:rFonts w:hint="eastAsia"/>
                <w:b/>
                <w:bCs/>
              </w:rPr>
              <w:t>分）</w:t>
            </w:r>
          </w:p>
          <w:p>
            <w:pPr>
              <w:jc w:val="center"/>
            </w:pPr>
            <w:r>
              <w:rPr>
                <w:rFonts w:hint="eastAsia"/>
                <w:b/>
                <w:bCs/>
                <w:color w:val="FF0000"/>
              </w:rPr>
              <w:t>（说明：以下所称的“投标报价”均是指税前总金额，即净价）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restart"/>
            <w:tcBorders>
              <w:tl2br w:val="nil"/>
              <w:tr2bl w:val="nil"/>
            </w:tcBorders>
            <w:vAlign w:val="center"/>
          </w:tcPr>
          <w:p>
            <w:pPr>
              <w:spacing w:line="360" w:lineRule="auto"/>
              <w:jc w:val="center"/>
              <w:rPr>
                <w:rFonts w:ascii="宋体" w:hAnsi="宋体"/>
                <w:szCs w:val="21"/>
              </w:rPr>
            </w:pPr>
            <w:r>
              <w:rPr>
                <w:rFonts w:hint="eastAsia" w:ascii="宋体" w:hAnsi="宋体"/>
                <w:szCs w:val="21"/>
              </w:rPr>
              <w:t>价格评议</w:t>
            </w:r>
          </w:p>
        </w:tc>
        <w:tc>
          <w:tcPr>
            <w:tcW w:w="8647" w:type="dxa"/>
            <w:gridSpan w:val="3"/>
            <w:tcBorders>
              <w:tl2br w:val="nil"/>
              <w:tr2bl w:val="nil"/>
            </w:tcBorders>
            <w:tcMar>
              <w:top w:w="15" w:type="dxa"/>
              <w:left w:w="15" w:type="dxa"/>
              <w:bottom w:w="15" w:type="dxa"/>
              <w:right w:w="15" w:type="dxa"/>
            </w:tcMar>
            <w:vAlign w:val="center"/>
          </w:tcPr>
          <w:p>
            <w:pPr>
              <w:spacing w:line="240" w:lineRule="atLeast"/>
              <w:jc w:val="center"/>
              <w:rPr>
                <w:rFonts w:ascii="宋体" w:hAnsi="宋体"/>
                <w:szCs w:val="21"/>
              </w:rPr>
            </w:pPr>
            <w:r>
              <w:rPr>
                <w:rFonts w:hint="eastAsia" w:ascii="宋体" w:hAnsi="宋体"/>
                <w:b/>
                <w:szCs w:val="21"/>
              </w:rPr>
              <w:t>基准价</w:t>
            </w:r>
            <w:r>
              <w:rPr>
                <w:rFonts w:ascii="宋体" w:hAnsi="宋体"/>
                <w:b/>
                <w:szCs w:val="21"/>
              </w:rPr>
              <w:t>和算法类型选择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szCs w:val="21"/>
              </w:rPr>
            </w:pPr>
          </w:p>
        </w:tc>
        <w:tc>
          <w:tcPr>
            <w:tcW w:w="1134" w:type="dxa"/>
            <w:vMerge w:val="restart"/>
            <w:tcBorders>
              <w:tl2br w:val="nil"/>
              <w:tr2bl w:val="nil"/>
            </w:tcBorders>
            <w:vAlign w:val="center"/>
          </w:tcPr>
          <w:p>
            <w:pPr>
              <w:spacing w:line="360" w:lineRule="auto"/>
              <w:jc w:val="center"/>
              <w:rPr>
                <w:rFonts w:ascii="宋体" w:hAnsi="宋体"/>
                <w:szCs w:val="21"/>
              </w:rPr>
            </w:pPr>
            <w:r>
              <w:rPr>
                <w:rFonts w:hint="eastAsia" w:ascii="宋体" w:hAnsi="宋体"/>
                <w:bCs/>
                <w:szCs w:val="21"/>
              </w:rPr>
              <w:t>基准价</w:t>
            </w:r>
          </w:p>
        </w:tc>
        <w:tc>
          <w:tcPr>
            <w:tcW w:w="7513" w:type="dxa"/>
            <w:gridSpan w:val="2"/>
            <w:tcBorders>
              <w:tl2br w:val="nil"/>
              <w:tr2bl w:val="nil"/>
            </w:tcBorders>
            <w:vAlign w:val="center"/>
          </w:tcPr>
          <w:p>
            <w:pPr>
              <w:autoSpaceDE w:val="0"/>
              <w:autoSpaceDN w:val="0"/>
              <w:adjustRightInd w:val="0"/>
              <w:snapToGrid w:val="0"/>
              <w:jc w:val="left"/>
              <w:rPr>
                <w:rFonts w:ascii="宋体" w:hAnsi="宋体"/>
                <w:szCs w:val="21"/>
                <w:highlight w:val="none"/>
              </w:rPr>
            </w:pPr>
            <w:r>
              <w:rPr>
                <w:rFonts w:hint="eastAsia" w:ascii="宋体" w:hAnsi="宋体"/>
                <w:szCs w:val="21"/>
                <w:highlight w:val="none"/>
              </w:rPr>
              <w:t>□各有效</w:t>
            </w:r>
            <w:r>
              <w:rPr>
                <w:rFonts w:ascii="宋体" w:hAnsi="宋体"/>
                <w:szCs w:val="21"/>
                <w:highlight w:val="none"/>
              </w:rPr>
              <w:t>投</w:t>
            </w:r>
            <w:r>
              <w:rPr>
                <w:rFonts w:hint="eastAsia" w:ascii="宋体" w:hAnsi="宋体"/>
                <w:szCs w:val="21"/>
                <w:highlight w:val="none"/>
              </w:rPr>
              <w:t>标报价大于n家时，去掉一个最高和最低报价后的算术平均值乘以</w:t>
            </w:r>
            <w:r>
              <w:rPr>
                <w:rFonts w:ascii="宋体" w:hAnsi="宋体"/>
                <w:szCs w:val="21"/>
                <w:highlight w:val="none"/>
                <w:u w:val="single"/>
              </w:rPr>
              <w:t xml:space="preserve">    </w:t>
            </w:r>
            <w:r>
              <w:rPr>
                <w:rFonts w:hint="eastAsia" w:ascii="宋体" w:hAnsi="宋体"/>
                <w:szCs w:val="21"/>
                <w:highlight w:val="none"/>
              </w:rPr>
              <w:t>％。当有效投标报价少于n（含）家时，则以所有有效投标报价的算术平均值乘以</w:t>
            </w:r>
            <w:r>
              <w:rPr>
                <w:rFonts w:ascii="宋体" w:hAnsi="宋体"/>
                <w:szCs w:val="21"/>
                <w:highlight w:val="none"/>
                <w:u w:val="single"/>
              </w:rPr>
              <w:t xml:space="preserve">    </w:t>
            </w:r>
            <w:r>
              <w:rPr>
                <w:rFonts w:hint="eastAsia" w:ascii="宋体" w:hAnsi="宋体"/>
                <w:szCs w:val="21"/>
                <w:highlight w:val="none"/>
              </w:rPr>
              <w:t>％。n=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szCs w:val="21"/>
              </w:rPr>
            </w:pPr>
          </w:p>
        </w:tc>
        <w:tc>
          <w:tcPr>
            <w:tcW w:w="1134" w:type="dxa"/>
            <w:vMerge w:val="continue"/>
            <w:tcBorders>
              <w:tl2br w:val="nil"/>
              <w:tr2bl w:val="nil"/>
            </w:tcBorders>
            <w:vAlign w:val="center"/>
          </w:tcPr>
          <w:p>
            <w:pPr>
              <w:spacing w:line="360" w:lineRule="auto"/>
              <w:jc w:val="center"/>
              <w:rPr>
                <w:rFonts w:ascii="宋体" w:hAnsi="宋体"/>
                <w:szCs w:val="21"/>
              </w:rPr>
            </w:pPr>
          </w:p>
        </w:tc>
        <w:tc>
          <w:tcPr>
            <w:tcW w:w="7513" w:type="dxa"/>
            <w:gridSpan w:val="2"/>
            <w:tcBorders>
              <w:tl2br w:val="nil"/>
              <w:tr2bl w:val="nil"/>
            </w:tcBorders>
            <w:vAlign w:val="center"/>
          </w:tcPr>
          <w:p>
            <w:pPr>
              <w:spacing w:line="240" w:lineRule="atLeast"/>
              <w:jc w:val="left"/>
              <w:rPr>
                <w:rFonts w:ascii="宋体" w:hAnsi="宋体"/>
                <w:szCs w:val="21"/>
                <w:highlight w:val="none"/>
              </w:rPr>
            </w:pPr>
            <w:r>
              <w:rPr>
                <w:rFonts w:hint="eastAsia" w:ascii="宋体" w:hAnsi="宋体"/>
                <w:szCs w:val="21"/>
                <w:highlight w:val="none"/>
              </w:rPr>
              <w:sym w:font="Wingdings 2" w:char="0052"/>
            </w:r>
            <w:r>
              <w:rPr>
                <w:rFonts w:hint="eastAsia" w:ascii="宋体" w:hAnsi="宋体"/>
                <w:szCs w:val="21"/>
                <w:highlight w:val="none"/>
              </w:rPr>
              <w:t>取所有有效投标报价算术平均值。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atLeast"/>
          <w:tblCellSpacing w:w="0" w:type="dxa"/>
        </w:trPr>
        <w:tc>
          <w:tcPr>
            <w:tcW w:w="704" w:type="dxa"/>
            <w:vMerge w:val="continue"/>
            <w:tcBorders>
              <w:tl2br w:val="nil"/>
              <w:tr2bl w:val="nil"/>
            </w:tcBorders>
          </w:tcPr>
          <w:p>
            <w:pPr>
              <w:spacing w:line="360" w:lineRule="auto"/>
              <w:jc w:val="center"/>
              <w:rPr>
                <w:rFonts w:ascii="宋体" w:hAnsi="宋体"/>
                <w:szCs w:val="21"/>
              </w:rPr>
            </w:pPr>
          </w:p>
        </w:tc>
        <w:tc>
          <w:tcPr>
            <w:tcW w:w="1134" w:type="dxa"/>
            <w:vMerge w:val="continue"/>
            <w:tcBorders>
              <w:tl2br w:val="nil"/>
              <w:tr2bl w:val="nil"/>
            </w:tcBorders>
            <w:vAlign w:val="center"/>
          </w:tcPr>
          <w:p>
            <w:pPr>
              <w:spacing w:line="360" w:lineRule="auto"/>
              <w:jc w:val="center"/>
              <w:rPr>
                <w:rFonts w:ascii="宋体" w:hAnsi="宋体"/>
                <w:szCs w:val="21"/>
              </w:rPr>
            </w:pPr>
          </w:p>
        </w:tc>
        <w:tc>
          <w:tcPr>
            <w:tcW w:w="7513" w:type="dxa"/>
            <w:gridSpan w:val="2"/>
            <w:tcBorders>
              <w:tl2br w:val="nil"/>
              <w:tr2bl w:val="nil"/>
            </w:tcBorders>
            <w:vAlign w:val="center"/>
          </w:tcPr>
          <w:p>
            <w:pPr>
              <w:spacing w:line="240" w:lineRule="atLeast"/>
              <w:jc w:val="left"/>
              <w:rPr>
                <w:rFonts w:ascii="宋体" w:hAnsi="宋体"/>
                <w:szCs w:val="21"/>
                <w:highlight w:val="none"/>
              </w:rPr>
            </w:pPr>
            <w:r>
              <w:rPr>
                <w:rFonts w:hint="eastAsia" w:ascii="宋体" w:hAnsi="宋体"/>
                <w:szCs w:val="21"/>
                <w:highlight w:val="none"/>
              </w:rPr>
              <w:sym w:font="Wingdings 2" w:char="00A3"/>
            </w:r>
            <w:r>
              <w:rPr>
                <w:rFonts w:hint="eastAsia" w:ascii="宋体" w:hAnsi="宋体"/>
                <w:szCs w:val="21"/>
                <w:highlight w:val="none"/>
              </w:rPr>
              <w:t>以所有有效投标报价中的最低价为基准价。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szCs w:val="21"/>
              </w:rPr>
            </w:pPr>
          </w:p>
        </w:tc>
        <w:tc>
          <w:tcPr>
            <w:tcW w:w="1134" w:type="dxa"/>
            <w:vMerge w:val="restart"/>
            <w:tcBorders>
              <w:tl2br w:val="nil"/>
              <w:tr2bl w:val="nil"/>
            </w:tcBorders>
            <w:vAlign w:val="center"/>
          </w:tcPr>
          <w:p>
            <w:pPr>
              <w:spacing w:line="360" w:lineRule="auto"/>
              <w:jc w:val="center"/>
              <w:rPr>
                <w:rFonts w:ascii="宋体" w:hAnsi="宋体"/>
                <w:szCs w:val="21"/>
              </w:rPr>
            </w:pPr>
            <w:r>
              <w:rPr>
                <w:rFonts w:hint="eastAsia" w:ascii="宋体" w:hAnsi="宋体"/>
                <w:bCs/>
                <w:szCs w:val="21"/>
              </w:rPr>
              <w:t>算</w:t>
            </w:r>
            <w:r>
              <w:rPr>
                <w:rFonts w:ascii="宋体" w:hAnsi="宋体"/>
                <w:bCs/>
                <w:szCs w:val="21"/>
              </w:rPr>
              <w:t>法类型</w:t>
            </w:r>
          </w:p>
        </w:tc>
        <w:tc>
          <w:tcPr>
            <w:tcW w:w="1563" w:type="dxa"/>
            <w:tcBorders>
              <w:tl2br w:val="nil"/>
              <w:tr2bl w:val="nil"/>
            </w:tcBorders>
            <w:vAlign w:val="center"/>
          </w:tcPr>
          <w:p>
            <w:pPr>
              <w:spacing w:line="240" w:lineRule="atLeast"/>
              <w:jc w:val="center"/>
              <w:rPr>
                <w:rFonts w:ascii="宋体" w:cs="宋体"/>
                <w:kern w:val="0"/>
                <w:szCs w:val="21"/>
                <w:highlight w:val="none"/>
              </w:rPr>
            </w:pPr>
            <w:r>
              <w:rPr>
                <w:rFonts w:hint="eastAsia" w:ascii="宋体" w:hAnsi="宋体"/>
                <w:szCs w:val="21"/>
                <w:highlight w:val="none"/>
              </w:rPr>
              <w:t>□固定</w:t>
            </w:r>
            <w:r>
              <w:rPr>
                <w:rFonts w:ascii="宋体" w:hAnsi="宋体"/>
                <w:szCs w:val="21"/>
                <w:highlight w:val="none"/>
              </w:rPr>
              <w:t>比例</w:t>
            </w:r>
            <w:r>
              <w:rPr>
                <w:rFonts w:hint="eastAsia" w:ascii="宋体" w:hAnsi="宋体"/>
                <w:szCs w:val="21"/>
                <w:highlight w:val="none"/>
              </w:rPr>
              <w:t>法</w:t>
            </w:r>
          </w:p>
        </w:tc>
        <w:tc>
          <w:tcPr>
            <w:tcW w:w="5950" w:type="dxa"/>
            <w:tcBorders>
              <w:tl2br w:val="nil"/>
              <w:tr2bl w:val="nil"/>
            </w:tcBorders>
            <w:vAlign w:val="center"/>
          </w:tcPr>
          <w:p>
            <w:pPr>
              <w:autoSpaceDE w:val="0"/>
              <w:autoSpaceDN w:val="0"/>
              <w:adjustRightInd w:val="0"/>
              <w:snapToGrid w:val="0"/>
              <w:jc w:val="left"/>
              <w:rPr>
                <w:rFonts w:ascii="宋体" w:hAnsi="宋体"/>
                <w:szCs w:val="21"/>
                <w:highlight w:val="none"/>
              </w:rPr>
            </w:pPr>
            <w:r>
              <w:rPr>
                <w:rFonts w:hint="eastAsia" w:ascii="宋体" w:hAnsi="宋体"/>
                <w:szCs w:val="21"/>
                <w:highlight w:val="none"/>
              </w:rPr>
              <w:t>价格得分=M-[（｜投标价格-基准价｜/基准价）*100/</w:t>
            </w:r>
            <w:r>
              <w:rPr>
                <w:rFonts w:ascii="宋体" w:hAnsi="宋体"/>
                <w:szCs w:val="21"/>
                <w:highlight w:val="none"/>
              </w:rPr>
              <w:t>N]*</w:t>
            </w:r>
            <w:r>
              <w:rPr>
                <w:rFonts w:hint="eastAsia" w:ascii="宋体" w:hAnsi="宋体"/>
                <w:szCs w:val="21"/>
                <w:highlight w:val="none"/>
              </w:rPr>
              <w:t>扣分值</w:t>
            </w:r>
          </w:p>
          <w:p>
            <w:pPr>
              <w:autoSpaceDE w:val="0"/>
              <w:autoSpaceDN w:val="0"/>
              <w:adjustRightInd w:val="0"/>
              <w:snapToGrid w:val="0"/>
              <w:jc w:val="left"/>
              <w:rPr>
                <w:rFonts w:ascii="宋体" w:hAnsi="宋体"/>
                <w:szCs w:val="21"/>
                <w:highlight w:val="none"/>
              </w:rPr>
            </w:pPr>
            <w:r>
              <w:rPr>
                <w:rFonts w:hint="eastAsia" w:ascii="宋体" w:hAnsi="宋体"/>
                <w:szCs w:val="21"/>
                <w:highlight w:val="none"/>
              </w:rPr>
              <w:t>M=</w:t>
            </w:r>
            <w:r>
              <w:rPr>
                <w:rFonts w:ascii="宋体" w:hAnsi="宋体"/>
                <w:szCs w:val="21"/>
                <w:highlight w:val="none"/>
                <w:u w:val="single"/>
              </w:rPr>
              <w:t xml:space="preserve">    </w:t>
            </w:r>
            <w:r>
              <w:rPr>
                <w:rFonts w:hint="eastAsia" w:ascii="宋体" w:hAnsi="宋体"/>
                <w:szCs w:val="21"/>
                <w:highlight w:val="none"/>
              </w:rPr>
              <w:t>（价格评价分项满分值），N=</w:t>
            </w:r>
            <w:r>
              <w:rPr>
                <w:rFonts w:ascii="宋体" w:hAnsi="宋体"/>
                <w:szCs w:val="21"/>
                <w:highlight w:val="none"/>
                <w:u w:val="single"/>
              </w:rPr>
              <w:t xml:space="preserve">    </w:t>
            </w:r>
            <w:r>
              <w:rPr>
                <w:rFonts w:hint="eastAsia" w:ascii="宋体" w:hAnsi="宋体"/>
                <w:szCs w:val="21"/>
                <w:highlight w:val="none"/>
              </w:rPr>
              <w:t>，投标价格每高于N％时，扣</w:t>
            </w:r>
            <w:r>
              <w:rPr>
                <w:rFonts w:ascii="宋体" w:hAnsi="宋体"/>
                <w:szCs w:val="21"/>
                <w:highlight w:val="none"/>
                <w:u w:val="single"/>
              </w:rPr>
              <w:t xml:space="preserve">    </w:t>
            </w:r>
            <w:r>
              <w:rPr>
                <w:rFonts w:hint="eastAsia" w:ascii="宋体" w:hAnsi="宋体"/>
                <w:szCs w:val="21"/>
                <w:highlight w:val="none"/>
              </w:rPr>
              <w:t>分；每低于N％时，扣</w:t>
            </w:r>
            <w:r>
              <w:rPr>
                <w:rFonts w:ascii="宋体" w:hAnsi="宋体"/>
                <w:szCs w:val="21"/>
                <w:highlight w:val="none"/>
                <w:u w:val="single"/>
              </w:rPr>
              <w:t xml:space="preserve">    </w:t>
            </w:r>
            <w:r>
              <w:rPr>
                <w:rFonts w:hint="eastAsia" w:ascii="宋体" w:hAnsi="宋体"/>
                <w:szCs w:val="21"/>
                <w:highlight w:val="none"/>
              </w:rPr>
              <w:t>分；</w:t>
            </w:r>
          </w:p>
          <w:p>
            <w:pPr>
              <w:spacing w:line="240" w:lineRule="atLeast"/>
              <w:jc w:val="left"/>
              <w:rPr>
                <w:rFonts w:ascii="宋体" w:cs="宋体"/>
                <w:kern w:val="0"/>
                <w:szCs w:val="21"/>
                <w:highlight w:val="none"/>
              </w:rPr>
            </w:pPr>
            <w:r>
              <w:rPr>
                <w:rFonts w:hint="eastAsia" w:ascii="宋体" w:hAnsi="宋体"/>
                <w:szCs w:val="21"/>
                <w:highlight w:val="none"/>
              </w:rPr>
              <w:t>最低得0分。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szCs w:val="21"/>
              </w:rPr>
            </w:pPr>
          </w:p>
        </w:tc>
        <w:tc>
          <w:tcPr>
            <w:tcW w:w="1134" w:type="dxa"/>
            <w:vMerge w:val="continue"/>
            <w:tcBorders>
              <w:tl2br w:val="nil"/>
              <w:tr2bl w:val="nil"/>
            </w:tcBorders>
            <w:vAlign w:val="center"/>
          </w:tcPr>
          <w:p>
            <w:pPr>
              <w:spacing w:line="360" w:lineRule="auto"/>
              <w:jc w:val="center"/>
              <w:rPr>
                <w:rFonts w:ascii="宋体" w:hAnsi="宋体"/>
                <w:szCs w:val="21"/>
              </w:rPr>
            </w:pPr>
          </w:p>
        </w:tc>
        <w:tc>
          <w:tcPr>
            <w:tcW w:w="1563" w:type="dxa"/>
            <w:tcBorders>
              <w:tl2br w:val="nil"/>
              <w:tr2bl w:val="nil"/>
            </w:tcBorders>
            <w:vAlign w:val="center"/>
          </w:tcPr>
          <w:p>
            <w:pPr>
              <w:spacing w:line="240" w:lineRule="atLeast"/>
              <w:jc w:val="center"/>
              <w:rPr>
                <w:rFonts w:ascii="宋体" w:cs="宋体"/>
                <w:kern w:val="0"/>
                <w:szCs w:val="21"/>
                <w:highlight w:val="none"/>
              </w:rPr>
            </w:pPr>
            <w:r>
              <w:rPr>
                <w:rFonts w:hint="eastAsia" w:ascii="宋体" w:hAnsi="宋体"/>
                <w:szCs w:val="21"/>
                <w:highlight w:val="none"/>
              </w:rPr>
              <w:t>□固定乘积法</w:t>
            </w:r>
          </w:p>
        </w:tc>
        <w:tc>
          <w:tcPr>
            <w:tcW w:w="5950" w:type="dxa"/>
            <w:tcBorders>
              <w:tl2br w:val="nil"/>
              <w:tr2bl w:val="nil"/>
            </w:tcBorders>
            <w:vAlign w:val="center"/>
          </w:tcPr>
          <w:p>
            <w:pPr>
              <w:autoSpaceDE w:val="0"/>
              <w:autoSpaceDN w:val="0"/>
              <w:adjustRightInd w:val="0"/>
              <w:snapToGrid w:val="0"/>
              <w:jc w:val="left"/>
              <w:rPr>
                <w:rStyle w:val="19"/>
                <w:rFonts w:ascii="宋体" w:hAnsi="宋体"/>
                <w:highlight w:val="none"/>
              </w:rPr>
            </w:pPr>
            <w:r>
              <w:rPr>
                <w:rStyle w:val="19"/>
                <w:rFonts w:hint="eastAsia" w:ascii="宋体" w:hAnsi="宋体"/>
                <w:highlight w:val="none"/>
              </w:rPr>
              <w:t>价格得分=（1-A×｜1-投标报价/Z｜）×M</w:t>
            </w:r>
          </w:p>
          <w:p>
            <w:pPr>
              <w:numPr>
                <w:ilvl w:val="0"/>
                <w:numId w:val="16"/>
              </w:numPr>
              <w:autoSpaceDE w:val="0"/>
              <w:autoSpaceDN w:val="0"/>
              <w:adjustRightInd w:val="0"/>
              <w:snapToGrid w:val="0"/>
              <w:jc w:val="left"/>
              <w:rPr>
                <w:rStyle w:val="19"/>
                <w:rFonts w:ascii="宋体" w:hAnsi="宋体"/>
                <w:highlight w:val="none"/>
              </w:rPr>
            </w:pPr>
            <w:r>
              <w:rPr>
                <w:rStyle w:val="19"/>
                <w:rFonts w:hint="eastAsia" w:ascii="宋体" w:hAnsi="宋体"/>
                <w:highlight w:val="none"/>
              </w:rPr>
              <w:t xml:space="preserve">M= </w:t>
            </w:r>
            <w:r>
              <w:rPr>
                <w:rFonts w:hint="eastAsia" w:ascii="宋体" w:hAnsi="宋体"/>
                <w:color w:val="FF0000"/>
                <w:szCs w:val="21"/>
                <w:highlight w:val="none"/>
                <w:lang w:val="en-US" w:eastAsia="zh-CN"/>
              </w:rPr>
              <w:t>30</w:t>
            </w:r>
            <w:r>
              <w:rPr>
                <w:rStyle w:val="19"/>
                <w:rFonts w:hint="eastAsia" w:ascii="宋体" w:hAnsi="宋体"/>
                <w:highlight w:val="none"/>
              </w:rPr>
              <w:t xml:space="preserve"> （价格评价分项满分值），Z为本次招标基准价；</w:t>
            </w:r>
          </w:p>
          <w:p>
            <w:pPr>
              <w:numPr>
                <w:ilvl w:val="0"/>
                <w:numId w:val="16"/>
              </w:numPr>
              <w:autoSpaceDE w:val="0"/>
              <w:autoSpaceDN w:val="0"/>
              <w:adjustRightInd w:val="0"/>
              <w:snapToGrid w:val="0"/>
              <w:jc w:val="left"/>
              <w:rPr>
                <w:rStyle w:val="19"/>
                <w:rFonts w:ascii="宋体" w:hAnsi="宋体"/>
                <w:highlight w:val="none"/>
              </w:rPr>
            </w:pPr>
            <w:r>
              <w:rPr>
                <w:rStyle w:val="19"/>
                <w:rFonts w:hint="eastAsia" w:ascii="宋体" w:hAnsi="宋体"/>
                <w:highlight w:val="none"/>
              </w:rPr>
              <w:t>A为价格调整系数，当投标报价低于本次招标最佳报价（即基准价）时，A=0.5；当投标报价高于次招标基准价时，取A=1；</w:t>
            </w:r>
          </w:p>
          <w:p>
            <w:pPr>
              <w:numPr>
                <w:ilvl w:val="0"/>
                <w:numId w:val="16"/>
              </w:numPr>
              <w:jc w:val="left"/>
              <w:rPr>
                <w:rFonts w:ascii="宋体" w:cs="宋体"/>
                <w:kern w:val="0"/>
                <w:szCs w:val="21"/>
                <w:highlight w:val="none"/>
              </w:rPr>
            </w:pPr>
            <w:r>
              <w:rPr>
                <w:rStyle w:val="19"/>
                <w:rFonts w:hint="eastAsia" w:ascii="宋体" w:hAnsi="宋体"/>
                <w:highlight w:val="none"/>
              </w:rPr>
              <w:t>计算分数时四舍五入取小数点后两位，当价格分＜0时，取0。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szCs w:val="21"/>
              </w:rPr>
            </w:pPr>
          </w:p>
        </w:tc>
        <w:tc>
          <w:tcPr>
            <w:tcW w:w="1134" w:type="dxa"/>
            <w:vMerge w:val="continue"/>
            <w:tcBorders>
              <w:tl2br w:val="nil"/>
              <w:tr2bl w:val="nil"/>
            </w:tcBorders>
            <w:vAlign w:val="center"/>
          </w:tcPr>
          <w:p>
            <w:pPr>
              <w:spacing w:line="360" w:lineRule="auto"/>
              <w:jc w:val="center"/>
              <w:rPr>
                <w:rFonts w:ascii="宋体" w:hAnsi="宋体"/>
                <w:szCs w:val="21"/>
              </w:rPr>
            </w:pPr>
          </w:p>
        </w:tc>
        <w:tc>
          <w:tcPr>
            <w:tcW w:w="1563" w:type="dxa"/>
            <w:tcBorders>
              <w:tl2br w:val="nil"/>
              <w:tr2bl w:val="nil"/>
            </w:tcBorders>
            <w:vAlign w:val="center"/>
          </w:tcPr>
          <w:p>
            <w:pPr>
              <w:spacing w:line="240" w:lineRule="atLeast"/>
              <w:jc w:val="center"/>
              <w:rPr>
                <w:rFonts w:ascii="宋体" w:hAnsi="宋体"/>
                <w:szCs w:val="21"/>
                <w:highlight w:val="none"/>
              </w:rPr>
            </w:pPr>
            <w:r>
              <w:rPr>
                <w:rFonts w:hint="eastAsia" w:ascii="宋体" w:hAnsi="宋体"/>
                <w:szCs w:val="21"/>
                <w:highlight w:val="none"/>
              </w:rPr>
              <w:sym w:font="Wingdings 2" w:char="0052"/>
            </w:r>
            <w:r>
              <w:rPr>
                <w:rFonts w:hint="eastAsia" w:ascii="宋体" w:hAnsi="宋体"/>
                <w:szCs w:val="21"/>
                <w:highlight w:val="none"/>
              </w:rPr>
              <w:t>其他</w:t>
            </w:r>
            <w:r>
              <w:rPr>
                <w:rFonts w:ascii="宋体" w:hAnsi="宋体"/>
                <w:szCs w:val="21"/>
                <w:highlight w:val="none"/>
              </w:rPr>
              <w:t>方法</w:t>
            </w:r>
          </w:p>
        </w:tc>
        <w:tc>
          <w:tcPr>
            <w:tcW w:w="5950" w:type="dxa"/>
            <w:tcBorders>
              <w:tl2br w:val="nil"/>
              <w:tr2bl w:val="nil"/>
            </w:tcBorders>
            <w:vAlign w:val="center"/>
          </w:tcPr>
          <w:p>
            <w:pPr>
              <w:widowControl/>
              <w:ind w:right="30"/>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价格得分=（1-｜投标报价-基准价｜÷基准价）×价格权重分</w:t>
            </w:r>
          </w:p>
          <w:p>
            <w:pPr>
              <w:spacing w:line="240" w:lineRule="atLeast"/>
              <w:jc w:val="center"/>
              <w:rPr>
                <w:rFonts w:ascii="宋体" w:cs="宋体"/>
                <w:kern w:val="0"/>
                <w:szCs w:val="21"/>
                <w:highlight w:val="none"/>
              </w:rPr>
            </w:pPr>
            <w:r>
              <w:rPr>
                <w:rFonts w:hint="eastAsia" w:ascii="宋体" w:hAnsi="宋体" w:eastAsia="宋体" w:cs="宋体"/>
                <w:b w:val="0"/>
                <w:bCs/>
                <w:color w:val="auto"/>
                <w:sz w:val="21"/>
                <w:szCs w:val="21"/>
                <w:highlight w:val="none"/>
              </w:rPr>
              <w:t>说明：报价最接近基准分的投标人价格分最高，价格分保留至小数点后两位。</w:t>
            </w:r>
          </w:p>
        </w:tc>
      </w:tr>
    </w:tbl>
    <w:p>
      <w:pPr>
        <w:pStyle w:val="2"/>
        <w:spacing w:after="0"/>
        <w:ind w:left="833"/>
        <w:rPr>
          <w:sz w:val="10"/>
          <w:szCs w:val="10"/>
        </w:rPr>
      </w:pPr>
    </w:p>
    <w:p>
      <w:pPr>
        <w:spacing w:line="360" w:lineRule="auto"/>
        <w:ind w:firstLine="420" w:firstLineChars="200"/>
        <w:rPr>
          <w:rFonts w:ascii="宋体" w:hAnsi="宋体"/>
          <w:szCs w:val="21"/>
        </w:rPr>
      </w:pPr>
      <w:r>
        <w:rPr>
          <w:rFonts w:hint="eastAsia" w:ascii="宋体" w:hAnsi="宋体"/>
          <w:szCs w:val="21"/>
        </w:rPr>
        <w:t>算术错误将按以下方法更正（次序排前者优先）：</w:t>
      </w:r>
    </w:p>
    <w:p>
      <w:pPr>
        <w:numPr>
          <w:ilvl w:val="0"/>
          <w:numId w:val="17"/>
        </w:numPr>
        <w:spacing w:line="360" w:lineRule="auto"/>
        <w:ind w:left="-4" w:leftChars="-2" w:firstLine="497" w:firstLineChars="237"/>
        <w:rPr>
          <w:rFonts w:ascii="宋体" w:hAnsi="宋体"/>
          <w:szCs w:val="21"/>
        </w:rPr>
      </w:pPr>
      <w:r>
        <w:rPr>
          <w:rFonts w:hint="eastAsia" w:ascii="宋体" w:hAnsi="宋体"/>
          <w:szCs w:val="21"/>
        </w:rPr>
        <w:t>若分项报价与总价不一致，以总价为准。</w:t>
      </w:r>
    </w:p>
    <w:p>
      <w:pPr>
        <w:numPr>
          <w:ilvl w:val="0"/>
          <w:numId w:val="17"/>
        </w:numPr>
        <w:spacing w:line="360" w:lineRule="auto"/>
        <w:ind w:left="-4" w:leftChars="-2" w:firstLine="497" w:firstLineChars="237"/>
        <w:rPr>
          <w:rFonts w:ascii="宋体" w:hAnsi="宋体"/>
          <w:szCs w:val="21"/>
        </w:rPr>
      </w:pPr>
      <w:r>
        <w:rPr>
          <w:rFonts w:hint="eastAsia" w:ascii="宋体" w:hAnsi="宋体"/>
          <w:szCs w:val="21"/>
        </w:rPr>
        <w:t>若用文字表示的数值与用数字表示的数值不一致，以文字表示的数值为准。</w:t>
      </w:r>
    </w:p>
    <w:p>
      <w:pPr>
        <w:spacing w:line="360" w:lineRule="auto"/>
        <w:ind w:firstLine="420" w:firstLineChars="200"/>
        <w:rPr>
          <w:rFonts w:ascii="宋体" w:hAnsi="宋体"/>
          <w:szCs w:val="21"/>
        </w:rPr>
      </w:pPr>
      <w:r>
        <w:rPr>
          <w:rFonts w:hint="eastAsia" w:ascii="宋体" w:hAnsi="宋体"/>
          <w:szCs w:val="21"/>
        </w:rPr>
        <w:t>如果投标人不接受上述错误的更正方式，招标人将拒绝接受其投标文件。</w:t>
      </w:r>
    </w:p>
    <w:p>
      <w:pPr>
        <w:numPr>
          <w:ilvl w:val="0"/>
          <w:numId w:val="1"/>
        </w:numPr>
        <w:spacing w:line="300" w:lineRule="auto"/>
        <w:outlineLvl w:val="0"/>
        <w:rPr>
          <w:rFonts w:ascii="宋体" w:hAnsi="宋体" w:cs="宋体"/>
          <w:b/>
          <w:sz w:val="24"/>
        </w:rPr>
      </w:pPr>
      <w:r>
        <w:rPr>
          <w:rFonts w:hint="eastAsia" w:ascii="宋体" w:hAnsi="宋体" w:cs="宋体"/>
          <w:b/>
          <w:sz w:val="24"/>
        </w:rPr>
        <w:t>采购结果</w:t>
      </w:r>
      <w:bookmarkEnd w:id="15"/>
    </w:p>
    <w:p>
      <w:pPr>
        <w:spacing w:line="300" w:lineRule="auto"/>
        <w:ind w:firstLine="420" w:firstLineChars="200"/>
        <w:rPr>
          <w:rFonts w:ascii="宋体" w:hAnsi="宋体" w:cs="宋体"/>
          <w:szCs w:val="21"/>
        </w:rPr>
      </w:pPr>
      <w:r>
        <w:rPr>
          <w:rFonts w:hint="eastAsia" w:ascii="宋体" w:hAnsi="宋体" w:cs="宋体"/>
          <w:szCs w:val="21"/>
        </w:rPr>
        <w:t>本项目采购结果的知会方式, 以深圳会展中心的“中选通知书”为准；未得到确认的, 敬请谅解。</w:t>
      </w:r>
    </w:p>
    <w:p>
      <w:pPr>
        <w:numPr>
          <w:ilvl w:val="0"/>
          <w:numId w:val="1"/>
        </w:numPr>
        <w:spacing w:line="300" w:lineRule="auto"/>
        <w:outlineLvl w:val="0"/>
        <w:rPr>
          <w:rFonts w:ascii="宋体" w:hAnsi="宋体" w:cs="宋体"/>
          <w:b/>
          <w:sz w:val="24"/>
        </w:rPr>
      </w:pPr>
      <w:bookmarkStart w:id="21" w:name="_Toc128989103"/>
      <w:r>
        <w:rPr>
          <w:rFonts w:hint="eastAsia" w:ascii="宋体" w:hAnsi="宋体" w:cs="宋体"/>
          <w:b/>
          <w:sz w:val="24"/>
        </w:rPr>
        <w:t>合同条款及格式</w:t>
      </w:r>
      <w:bookmarkEnd w:id="21"/>
    </w:p>
    <w:p>
      <w:pPr>
        <w:pStyle w:val="28"/>
        <w:ind w:left="420" w:firstLine="0" w:firstLineChars="0"/>
        <w:jc w:val="center"/>
        <w:rPr>
          <w:rFonts w:ascii="方正小标宋简体" w:hAnsi="方正小标宋简体" w:eastAsia="方正小标宋简体" w:cs="方正小标宋简体"/>
          <w:bCs/>
          <w:kern w:val="0"/>
          <w:sz w:val="28"/>
          <w:szCs w:val="28"/>
        </w:rPr>
      </w:pPr>
      <w:bookmarkStart w:id="22" w:name="_Toc22525"/>
      <w:r>
        <w:rPr>
          <w:rFonts w:hint="eastAsia" w:ascii="宋体" w:hAnsi="宋体"/>
          <w:color w:val="FF0000"/>
          <w:szCs w:val="21"/>
          <w:highlight w:val="yellow"/>
        </w:rPr>
        <w:t>××××××××××××××××××××××××××××××</w:t>
      </w:r>
      <w:r>
        <w:rPr>
          <w:rFonts w:hint="eastAsia" w:ascii="方正小标宋简体" w:hAnsi="方正小标宋简体" w:eastAsia="方正小标宋简体" w:cs="方正小标宋简体"/>
          <w:bCs/>
          <w:kern w:val="0"/>
          <w:sz w:val="28"/>
          <w:szCs w:val="28"/>
        </w:rPr>
        <w:t>合同</w:t>
      </w:r>
    </w:p>
    <w:bookmarkEnd w:id="22"/>
    <w:p>
      <w:pPr>
        <w:jc w:val="center"/>
        <w:rPr>
          <w:rFonts w:ascii="宋体" w:hAnsi="宋体"/>
          <w:szCs w:val="21"/>
        </w:rPr>
      </w:pPr>
      <w:r>
        <w:rPr>
          <w:rFonts w:hint="eastAsia" w:ascii="方正小标宋简体" w:hAnsi="方正小标宋简体" w:eastAsia="方正小标宋简体" w:cs="方正小标宋简体"/>
          <w:bCs/>
          <w:kern w:val="0"/>
          <w:sz w:val="28"/>
          <w:szCs w:val="28"/>
        </w:rPr>
        <w:t>（仅供参考）</w:t>
      </w:r>
    </w:p>
    <w:tbl>
      <w:tblPr>
        <w:tblStyle w:val="15"/>
        <w:tblW w:w="99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56"/>
        <w:gridCol w:w="4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5056" w:type="dxa"/>
            <w:vAlign w:val="center"/>
          </w:tcPr>
          <w:p>
            <w:pPr>
              <w:rPr>
                <w:rFonts w:ascii="宋体" w:hAnsi="宋体"/>
                <w:sz w:val="24"/>
              </w:rPr>
            </w:pPr>
            <w:r>
              <w:rPr>
                <w:rFonts w:hint="eastAsia" w:ascii="宋体" w:hAnsi="宋体"/>
                <w:sz w:val="24"/>
              </w:rPr>
              <w:t>甲方：深圳会展中心管理有限责任公司</w:t>
            </w:r>
          </w:p>
          <w:p>
            <w:pPr>
              <w:rPr>
                <w:rFonts w:ascii="宋体" w:hAnsi="宋体"/>
                <w:sz w:val="24"/>
                <w:u w:val="single"/>
              </w:rPr>
            </w:pPr>
            <w:r>
              <w:rPr>
                <w:rFonts w:hint="eastAsia" w:ascii="宋体" w:hAnsi="宋体"/>
                <w:sz w:val="24"/>
              </w:rPr>
              <w:t>法人代表：</w:t>
            </w:r>
            <w:r>
              <w:rPr>
                <w:rFonts w:ascii="宋体" w:hAnsi="宋体"/>
                <w:sz w:val="24"/>
                <w:u w:val="single"/>
              </w:rPr>
              <w:t xml:space="preserve">                  </w:t>
            </w:r>
          </w:p>
          <w:p>
            <w:pPr>
              <w:rPr>
                <w:rFonts w:ascii="宋体" w:hAnsi="宋体"/>
                <w:sz w:val="24"/>
              </w:rPr>
            </w:pPr>
            <w:r>
              <w:rPr>
                <w:rFonts w:hint="eastAsia" w:ascii="宋体" w:hAnsi="宋体"/>
                <w:sz w:val="24"/>
              </w:rPr>
              <w:t>联 系 人：</w:t>
            </w:r>
            <w:r>
              <w:rPr>
                <w:rFonts w:ascii="宋体" w:hAnsi="宋体"/>
                <w:sz w:val="24"/>
                <w:u w:val="single"/>
              </w:rPr>
              <w:t xml:space="preserve">                  </w:t>
            </w:r>
          </w:p>
          <w:p>
            <w:pPr>
              <w:rPr>
                <w:rFonts w:ascii="宋体" w:hAnsi="宋体"/>
                <w:sz w:val="24"/>
              </w:rPr>
            </w:pPr>
            <w:r>
              <w:rPr>
                <w:rFonts w:hint="eastAsia" w:ascii="宋体" w:hAnsi="宋体"/>
                <w:sz w:val="24"/>
              </w:rPr>
              <w:t>联系电话：</w:t>
            </w:r>
            <w:r>
              <w:rPr>
                <w:rFonts w:ascii="宋体" w:hAnsi="宋体"/>
                <w:sz w:val="24"/>
                <w:u w:val="single"/>
              </w:rPr>
              <w:t xml:space="preserve">                  </w:t>
            </w:r>
          </w:p>
          <w:p>
            <w:pPr>
              <w:rPr>
                <w:rFonts w:ascii="宋体" w:hAnsi="宋体"/>
                <w:sz w:val="24"/>
              </w:rPr>
            </w:pPr>
            <w:r>
              <w:rPr>
                <w:rFonts w:hint="eastAsia" w:ascii="宋体" w:hAnsi="宋体"/>
                <w:sz w:val="24"/>
              </w:rPr>
              <w:t>开户银行：</w:t>
            </w:r>
            <w:r>
              <w:rPr>
                <w:rFonts w:ascii="宋体" w:hAnsi="宋体"/>
                <w:sz w:val="24"/>
                <w:u w:val="single"/>
              </w:rPr>
              <w:t xml:space="preserve">                  </w:t>
            </w:r>
          </w:p>
          <w:p>
            <w:pPr>
              <w:rPr>
                <w:rFonts w:ascii="宋体" w:hAnsi="宋体"/>
                <w:sz w:val="24"/>
              </w:rPr>
            </w:pPr>
            <w:r>
              <w:rPr>
                <w:rFonts w:hint="eastAsia" w:ascii="宋体" w:hAnsi="宋体"/>
                <w:sz w:val="24"/>
              </w:rPr>
              <w:t>银行账号：</w:t>
            </w:r>
            <w:r>
              <w:rPr>
                <w:rFonts w:ascii="宋体" w:hAnsi="宋体"/>
                <w:sz w:val="24"/>
                <w:u w:val="single"/>
              </w:rPr>
              <w:t xml:space="preserve">                  </w:t>
            </w:r>
          </w:p>
        </w:tc>
        <w:tc>
          <w:tcPr>
            <w:tcW w:w="4878" w:type="dxa"/>
            <w:vAlign w:val="center"/>
          </w:tcPr>
          <w:p>
            <w:pPr>
              <w:spacing w:line="400" w:lineRule="exact"/>
              <w:rPr>
                <w:rFonts w:ascii="宋体" w:hAnsi="宋体"/>
                <w:sz w:val="24"/>
              </w:rPr>
            </w:pPr>
            <w:r>
              <w:rPr>
                <w:rFonts w:hint="eastAsia" w:ascii="宋体" w:hAnsi="宋体"/>
                <w:sz w:val="24"/>
              </w:rPr>
              <w:t>乙    方：</w:t>
            </w:r>
            <w:r>
              <w:rPr>
                <w:rFonts w:ascii="宋体" w:hAnsi="宋体"/>
                <w:sz w:val="24"/>
                <w:u w:val="single"/>
              </w:rPr>
              <w:t xml:space="preserve">                  </w:t>
            </w:r>
          </w:p>
          <w:p>
            <w:pPr>
              <w:rPr>
                <w:rFonts w:ascii="宋体" w:hAnsi="宋体"/>
                <w:sz w:val="24"/>
              </w:rPr>
            </w:pPr>
            <w:r>
              <w:rPr>
                <w:rFonts w:hint="eastAsia" w:ascii="宋体" w:hAnsi="宋体"/>
                <w:sz w:val="24"/>
              </w:rPr>
              <w:t>法人代表：</w:t>
            </w:r>
            <w:r>
              <w:rPr>
                <w:rFonts w:ascii="宋体" w:hAnsi="宋体"/>
                <w:sz w:val="24"/>
                <w:u w:val="single"/>
              </w:rPr>
              <w:t xml:space="preserve">                  </w:t>
            </w:r>
          </w:p>
          <w:p>
            <w:pPr>
              <w:rPr>
                <w:rFonts w:ascii="宋体" w:hAnsi="宋体"/>
                <w:sz w:val="24"/>
              </w:rPr>
            </w:pPr>
            <w:r>
              <w:rPr>
                <w:rFonts w:hint="eastAsia" w:ascii="宋体" w:hAnsi="宋体"/>
                <w:sz w:val="24"/>
              </w:rPr>
              <w:t>联 系 人：</w:t>
            </w:r>
            <w:r>
              <w:rPr>
                <w:rFonts w:ascii="宋体" w:hAnsi="宋体"/>
                <w:sz w:val="24"/>
                <w:u w:val="single"/>
              </w:rPr>
              <w:t xml:space="preserve">                  </w:t>
            </w:r>
          </w:p>
          <w:p>
            <w:pPr>
              <w:rPr>
                <w:rFonts w:ascii="宋体" w:hAnsi="宋体"/>
                <w:sz w:val="24"/>
              </w:rPr>
            </w:pPr>
            <w:r>
              <w:rPr>
                <w:rFonts w:hint="eastAsia" w:ascii="宋体" w:hAnsi="宋体"/>
                <w:sz w:val="24"/>
              </w:rPr>
              <w:t>联系电话：</w:t>
            </w:r>
            <w:r>
              <w:rPr>
                <w:rFonts w:ascii="宋体" w:hAnsi="宋体"/>
                <w:sz w:val="24"/>
                <w:u w:val="single"/>
              </w:rPr>
              <w:t xml:space="preserve">                  </w:t>
            </w:r>
          </w:p>
          <w:p>
            <w:pPr>
              <w:rPr>
                <w:rFonts w:ascii="宋体" w:hAnsi="宋体"/>
                <w:sz w:val="24"/>
              </w:rPr>
            </w:pPr>
            <w:r>
              <w:rPr>
                <w:rFonts w:hint="eastAsia" w:ascii="宋体" w:hAnsi="宋体"/>
                <w:sz w:val="24"/>
              </w:rPr>
              <w:t>开户银行：</w:t>
            </w:r>
            <w:r>
              <w:rPr>
                <w:rFonts w:ascii="宋体" w:hAnsi="宋体"/>
                <w:sz w:val="24"/>
                <w:u w:val="single"/>
              </w:rPr>
              <w:t xml:space="preserve">                  </w:t>
            </w:r>
          </w:p>
          <w:p>
            <w:pPr>
              <w:rPr>
                <w:rFonts w:ascii="宋体" w:hAnsi="宋体"/>
                <w:sz w:val="24"/>
              </w:rPr>
            </w:pPr>
            <w:r>
              <w:rPr>
                <w:rFonts w:hint="eastAsia" w:ascii="宋体" w:hAnsi="宋体"/>
                <w:sz w:val="24"/>
              </w:rPr>
              <w:t>银行账号：</w:t>
            </w:r>
            <w:r>
              <w:rPr>
                <w:rFonts w:ascii="宋体" w:hAnsi="宋体"/>
                <w:sz w:val="24"/>
                <w:u w:val="single"/>
              </w:rPr>
              <w:t xml:space="preserve">                  </w:t>
            </w:r>
          </w:p>
        </w:tc>
      </w:tr>
    </w:tbl>
    <w:p>
      <w:pPr>
        <w:ind w:firstLine="420" w:firstLineChars="200"/>
        <w:jc w:val="left"/>
        <w:rPr>
          <w:rFonts w:ascii="宋体" w:hAnsi="宋体"/>
          <w:szCs w:val="21"/>
        </w:rPr>
      </w:pPr>
    </w:p>
    <w:p>
      <w:pPr>
        <w:pStyle w:val="11"/>
      </w:pPr>
    </w:p>
    <w:tbl>
      <w:tblPr>
        <w:tblStyle w:val="15"/>
        <w:tblW w:w="10164" w:type="dxa"/>
        <w:tblInd w:w="-2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00"/>
        <w:gridCol w:w="4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00" w:type="dxa"/>
          </w:tcPr>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p>
            <w:pPr>
              <w:pStyle w:val="11"/>
              <w:rPr>
                <w:rFonts w:ascii="宋体" w:eastAsia="宋体"/>
                <w:sz w:val="24"/>
              </w:rPr>
            </w:pPr>
          </w:p>
        </w:tc>
        <w:tc>
          <w:tcPr>
            <w:tcW w:w="4964" w:type="dxa"/>
          </w:tcPr>
          <w:p>
            <w:pPr>
              <w:pStyle w:val="11"/>
              <w:rPr>
                <w:rFonts w:ascii="宋体" w:eastAsia="宋体"/>
                <w:sz w:val="24"/>
              </w:rPr>
            </w:pPr>
          </w:p>
        </w:tc>
      </w:tr>
    </w:tbl>
    <w:p>
      <w:pPr>
        <w:numPr>
          <w:ilvl w:val="0"/>
          <w:numId w:val="1"/>
        </w:numPr>
        <w:spacing w:line="300" w:lineRule="auto"/>
        <w:outlineLvl w:val="0"/>
        <w:rPr>
          <w:rFonts w:ascii="宋体" w:hAnsi="宋体" w:cs="宋体"/>
          <w:b/>
          <w:sz w:val="24"/>
        </w:rPr>
      </w:pPr>
      <w:bookmarkStart w:id="23" w:name="_Toc128989104"/>
      <w:r>
        <w:rPr>
          <w:rFonts w:hint="eastAsia" w:ascii="宋体" w:hAnsi="宋体" w:cs="宋体"/>
          <w:b/>
          <w:sz w:val="24"/>
        </w:rPr>
        <w:t>附件</w:t>
      </w:r>
      <w:bookmarkEnd w:id="23"/>
      <w:r>
        <w:rPr>
          <w:rFonts w:hint="eastAsia" w:ascii="宋体" w:hAnsi="宋体" w:cs="宋体"/>
          <w:b/>
          <w:sz w:val="24"/>
          <w:lang w:eastAsia="zh-CN"/>
        </w:rPr>
        <w:tab/>
      </w:r>
    </w:p>
    <w:p>
      <w:pPr>
        <w:pStyle w:val="11"/>
        <w:rPr>
          <w:rFonts w:ascii="仿宋" w:hAnsi="仿宋" w:eastAsia="仿宋" w:cs="仿宋"/>
          <w:sz w:val="28"/>
          <w:szCs w:val="28"/>
        </w:rPr>
      </w:pPr>
      <w:bookmarkStart w:id="24" w:name="_Toc478387760"/>
    </w:p>
    <w:p>
      <w:pPr>
        <w:spacing w:line="0" w:lineRule="atLeast"/>
        <w:outlineLvl w:val="0"/>
        <w:rPr>
          <w:rFonts w:ascii="宋体" w:hAnsi="宋体"/>
        </w:rPr>
      </w:pPr>
      <w:bookmarkStart w:id="25" w:name="_Toc128989105"/>
      <w:r>
        <w:rPr>
          <w:rFonts w:hint="eastAsia" w:ascii="仿宋" w:hAnsi="仿宋" w:eastAsia="仿宋" w:cs="仿宋"/>
          <w:sz w:val="28"/>
          <w:szCs w:val="28"/>
        </w:rPr>
        <w:t>附件1：报名回函</w:t>
      </w:r>
      <w:bookmarkEnd w:id="25"/>
    </w:p>
    <w:p>
      <w:pPr>
        <w:pStyle w:val="11"/>
      </w:pPr>
    </w:p>
    <w:p>
      <w:pPr>
        <w:pStyle w:val="12"/>
        <w:jc w:val="center"/>
        <w:rPr>
          <w:rFonts w:ascii="方正小标宋简体" w:hAnsi="方正小标宋_GBK" w:eastAsia="方正小标宋简体"/>
          <w:sz w:val="32"/>
          <w:szCs w:val="32"/>
        </w:rPr>
      </w:pPr>
      <w:r>
        <w:rPr>
          <w:rStyle w:val="17"/>
          <w:rFonts w:hint="eastAsia" w:ascii="方正小标宋简体" w:hAnsi="方正小标宋_GBK" w:eastAsia="方正小标宋简体"/>
          <w:sz w:val="32"/>
          <w:szCs w:val="32"/>
        </w:rPr>
        <w:t>关于确认参加_________________项目投标的回函</w:t>
      </w:r>
    </w:p>
    <w:p>
      <w:pPr>
        <w:pStyle w:val="12"/>
        <w:rPr>
          <w:rFonts w:ascii="微软雅黑" w:hAnsi="微软雅黑" w:eastAsia="微软雅黑"/>
          <w:sz w:val="18"/>
          <w:szCs w:val="18"/>
        </w:rPr>
      </w:pPr>
    </w:p>
    <w:p>
      <w:pPr>
        <w:pStyle w:val="12"/>
        <w:rPr>
          <w:rFonts w:ascii="微软雅黑" w:hAnsi="微软雅黑" w:eastAsia="微软雅黑"/>
          <w:sz w:val="18"/>
          <w:szCs w:val="18"/>
        </w:rPr>
      </w:pPr>
    </w:p>
    <w:p>
      <w:pPr>
        <w:pStyle w:val="12"/>
        <w:rPr>
          <w:rFonts w:ascii="仿宋" w:hAnsi="仿宋" w:eastAsia="仿宋" w:cs="Times New Roman"/>
          <w:bCs/>
          <w:kern w:val="2"/>
          <w:sz w:val="28"/>
          <w:szCs w:val="28"/>
        </w:rPr>
      </w:pPr>
      <w:r>
        <w:rPr>
          <w:rFonts w:hint="eastAsia" w:ascii="仿宋" w:hAnsi="仿宋" w:eastAsia="仿宋" w:cs="Times New Roman"/>
          <w:bCs/>
          <w:kern w:val="2"/>
          <w:sz w:val="28"/>
          <w:szCs w:val="28"/>
        </w:rPr>
        <w:t>深圳会展中心管理有限责任公司：</w:t>
      </w:r>
    </w:p>
    <w:p>
      <w:pPr>
        <w:pStyle w:val="12"/>
        <w:spacing w:after="240"/>
        <w:ind w:firstLine="616" w:firstLineChars="220"/>
        <w:rPr>
          <w:rFonts w:ascii="仿宋" w:hAnsi="仿宋" w:eastAsia="仿宋" w:cs="Times New Roman"/>
          <w:bCs/>
          <w:kern w:val="2"/>
          <w:sz w:val="28"/>
          <w:szCs w:val="28"/>
        </w:rPr>
      </w:pPr>
      <w:r>
        <w:rPr>
          <w:rFonts w:hint="eastAsia" w:ascii="仿宋" w:hAnsi="仿宋" w:eastAsia="仿宋" w:cs="Times New Roman"/>
          <w:bCs/>
          <w:kern w:val="2"/>
          <w:sz w:val="28"/>
          <w:szCs w:val="28"/>
        </w:rPr>
        <w:t>我公司符合</w:t>
      </w:r>
      <w:r>
        <w:rPr>
          <w:rFonts w:hint="eastAsia" w:ascii="仿宋" w:hAnsi="仿宋" w:eastAsia="仿宋" w:cs="Times New Roman"/>
          <w:b/>
          <w:kern w:val="2"/>
          <w:sz w:val="28"/>
          <w:szCs w:val="28"/>
        </w:rPr>
        <w:t>_</w:t>
      </w:r>
      <w:r>
        <w:rPr>
          <w:rFonts w:ascii="仿宋" w:hAnsi="仿宋" w:eastAsia="仿宋" w:cs="Times New Roman"/>
          <w:b/>
          <w:kern w:val="2"/>
          <w:sz w:val="28"/>
          <w:szCs w:val="28"/>
        </w:rPr>
        <w:t>________________</w:t>
      </w:r>
      <w:r>
        <w:rPr>
          <w:rFonts w:hint="eastAsia" w:ascii="仿宋" w:hAnsi="仿宋" w:eastAsia="仿宋" w:cs="Times New Roman"/>
          <w:b/>
          <w:kern w:val="2"/>
          <w:sz w:val="28"/>
          <w:szCs w:val="28"/>
        </w:rPr>
        <w:t>项目</w:t>
      </w:r>
      <w:r>
        <w:rPr>
          <w:rFonts w:hint="eastAsia" w:ascii="仿宋" w:hAnsi="仿宋" w:eastAsia="仿宋" w:cs="Times New Roman"/>
          <w:bCs/>
          <w:kern w:val="2"/>
          <w:sz w:val="28"/>
          <w:szCs w:val="28"/>
        </w:rPr>
        <w:t>的资质条件及项目要求，确定按时、按要求提交本项目投标文件。</w:t>
      </w:r>
    </w:p>
    <w:p>
      <w:pPr>
        <w:pStyle w:val="12"/>
        <w:spacing w:after="240"/>
        <w:ind w:firstLine="616" w:firstLineChars="220"/>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必须为本项目的授权代表</w:t>
      </w:r>
      <w:r>
        <w:rPr>
          <w:rFonts w:hint="eastAsia" w:ascii="仿宋" w:hAnsi="仿宋" w:eastAsia="仿宋"/>
        </w:rPr>
        <w:t>）</w:t>
      </w:r>
    </w:p>
    <w:p>
      <w:pPr>
        <w:pStyle w:val="12"/>
        <w:spacing w:after="240"/>
        <w:ind w:firstLine="616" w:firstLineChars="220"/>
        <w:rPr>
          <w:rFonts w:ascii="仿宋" w:hAnsi="仿宋" w:eastAsia="仿宋"/>
          <w:sz w:val="28"/>
          <w:szCs w:val="28"/>
        </w:rPr>
      </w:pPr>
      <w:r>
        <w:rPr>
          <w:rFonts w:hint="eastAsia" w:ascii="仿宋" w:hAnsi="仿宋" w:eastAsia="仿宋"/>
          <w:sz w:val="28"/>
          <w:szCs w:val="28"/>
        </w:rPr>
        <w:t>手机号码：</w:t>
      </w:r>
      <w:r>
        <w:rPr>
          <w:rFonts w:hint="eastAsia" w:ascii="仿宋" w:hAnsi="仿宋" w:eastAsia="仿宋"/>
          <w:sz w:val="28"/>
          <w:szCs w:val="28"/>
          <w:u w:val="single"/>
        </w:rPr>
        <w:t xml:space="preserve">                </w:t>
      </w:r>
    </w:p>
    <w:p>
      <w:pPr>
        <w:pStyle w:val="12"/>
        <w:spacing w:after="240"/>
        <w:ind w:firstLine="616" w:firstLineChars="220"/>
        <w:rPr>
          <w:rFonts w:ascii="仿宋" w:hAnsi="仿宋" w:eastAsia="仿宋"/>
          <w:sz w:val="28"/>
          <w:szCs w:val="28"/>
        </w:rPr>
      </w:pPr>
      <w:r>
        <w:rPr>
          <w:rFonts w:hint="eastAsia" w:ascii="仿宋" w:hAnsi="仿宋" w:eastAsia="仿宋"/>
          <w:sz w:val="28"/>
          <w:szCs w:val="28"/>
        </w:rPr>
        <w:t>办公电话：</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color w:val="FF0000"/>
        </w:rPr>
        <w:t>固定电话</w:t>
      </w:r>
      <w:r>
        <w:rPr>
          <w:rFonts w:hint="eastAsia" w:ascii="仿宋" w:hAnsi="仿宋" w:eastAsia="仿宋"/>
        </w:rPr>
        <w:t>）</w:t>
      </w:r>
    </w:p>
    <w:p>
      <w:pPr>
        <w:pStyle w:val="12"/>
        <w:spacing w:after="240"/>
        <w:ind w:firstLine="616" w:firstLineChars="220"/>
        <w:rPr>
          <w:rFonts w:ascii="仿宋" w:hAnsi="仿宋" w:eastAsia="仿宋"/>
          <w:sz w:val="28"/>
          <w:szCs w:val="28"/>
        </w:rPr>
      </w:pPr>
      <w:r>
        <w:rPr>
          <w:rFonts w:hint="eastAsia" w:ascii="仿宋" w:hAnsi="仿宋" w:eastAsia="仿宋"/>
          <w:sz w:val="28"/>
          <w:szCs w:val="28"/>
        </w:rPr>
        <w:t>电子邮箱：</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所有往来文件需通过此邮箱收发</w:t>
      </w:r>
      <w:r>
        <w:rPr>
          <w:rFonts w:hint="eastAsia" w:ascii="仿宋" w:hAnsi="仿宋" w:eastAsia="仿宋"/>
        </w:rPr>
        <w:t>）</w:t>
      </w:r>
    </w:p>
    <w:p>
      <w:pPr>
        <w:pStyle w:val="12"/>
        <w:spacing w:after="240"/>
        <w:ind w:firstLine="616" w:firstLineChars="220"/>
        <w:rPr>
          <w:rFonts w:ascii="仿宋" w:hAnsi="仿宋" w:eastAsia="仿宋"/>
          <w:sz w:val="28"/>
          <w:szCs w:val="28"/>
        </w:rPr>
      </w:pPr>
    </w:p>
    <w:p>
      <w:pPr>
        <w:pStyle w:val="12"/>
        <w:jc w:val="right"/>
        <w:rPr>
          <w:rFonts w:ascii="仿宋" w:hAnsi="仿宋" w:eastAsia="仿宋"/>
          <w:sz w:val="28"/>
          <w:szCs w:val="28"/>
          <w:u w:val="single"/>
        </w:rPr>
      </w:pPr>
      <w:r>
        <w:rPr>
          <w:rFonts w:hint="eastAsia" w:ascii="仿宋" w:hAnsi="仿宋" w:eastAsia="仿宋"/>
          <w:sz w:val="28"/>
          <w:szCs w:val="28"/>
        </w:rPr>
        <w:t>参加单位名称及盖章：</w:t>
      </w:r>
      <w:r>
        <w:rPr>
          <w:rFonts w:hint="eastAsia" w:ascii="仿宋" w:hAnsi="仿宋" w:eastAsia="仿宋"/>
          <w:sz w:val="28"/>
          <w:szCs w:val="28"/>
          <w:u w:val="single"/>
        </w:rPr>
        <w:t>_________________________</w:t>
      </w:r>
    </w:p>
    <w:p>
      <w:pPr>
        <w:pStyle w:val="11"/>
        <w:jc w:val="right"/>
        <w:rPr>
          <w:sz w:val="28"/>
          <w:szCs w:val="28"/>
        </w:rPr>
      </w:pPr>
      <w:r>
        <w:rPr>
          <w:rFonts w:hint="eastAsia" w:ascii="仿宋" w:hAnsi="仿宋" w:eastAsia="仿宋"/>
          <w:sz w:val="28"/>
          <w:szCs w:val="28"/>
        </w:rPr>
        <w:t>日期：</w:t>
      </w:r>
      <w:r>
        <w:rPr>
          <w:rFonts w:hint="eastAsia" w:ascii="仿宋" w:hAnsi="仿宋" w:eastAsia="仿宋"/>
          <w:sz w:val="28"/>
          <w:szCs w:val="28"/>
          <w:u w:val="single"/>
        </w:rPr>
        <w:t>________</w:t>
      </w:r>
      <w:r>
        <w:rPr>
          <w:rFonts w:hint="eastAsia" w:ascii="仿宋" w:hAnsi="仿宋" w:eastAsia="仿宋"/>
          <w:sz w:val="28"/>
          <w:szCs w:val="28"/>
        </w:rPr>
        <w:t>年</w:t>
      </w:r>
      <w:r>
        <w:rPr>
          <w:rFonts w:hint="eastAsia" w:ascii="仿宋" w:hAnsi="仿宋" w:eastAsia="仿宋"/>
          <w:sz w:val="28"/>
          <w:szCs w:val="28"/>
          <w:u w:val="single"/>
        </w:rPr>
        <w:t xml:space="preserve">__ </w:t>
      </w:r>
      <w:r>
        <w:rPr>
          <w:rFonts w:hint="eastAsia" w:ascii="仿宋" w:hAnsi="仿宋" w:eastAsia="仿宋"/>
          <w:sz w:val="28"/>
          <w:szCs w:val="28"/>
        </w:rPr>
        <w:t>月</w:t>
      </w:r>
      <w:r>
        <w:rPr>
          <w:rFonts w:hint="eastAsia" w:ascii="仿宋" w:hAnsi="仿宋" w:eastAsia="仿宋"/>
          <w:sz w:val="28"/>
          <w:szCs w:val="28"/>
          <w:u w:val="single"/>
        </w:rPr>
        <w:t xml:space="preserve">__ </w:t>
      </w:r>
      <w:r>
        <w:rPr>
          <w:rFonts w:hint="eastAsia" w:ascii="仿宋" w:hAnsi="仿宋" w:eastAsia="仿宋"/>
          <w:sz w:val="28"/>
          <w:szCs w:val="28"/>
        </w:rPr>
        <w:t>日</w:t>
      </w: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rFonts w:ascii="宋体" w:hAnsi="宋体"/>
          <w:b/>
          <w:sz w:val="21"/>
          <w:szCs w:val="21"/>
        </w:rPr>
      </w:pPr>
    </w:p>
    <w:p>
      <w:pPr>
        <w:pStyle w:val="7"/>
        <w:rPr>
          <w:rFonts w:ascii="宋体" w:hAnsi="宋体"/>
          <w:b/>
          <w:sz w:val="21"/>
          <w:szCs w:val="21"/>
        </w:rPr>
      </w:pPr>
      <w:r>
        <w:rPr>
          <w:rFonts w:hint="eastAsia" w:ascii="宋体" w:hAnsi="宋体"/>
          <w:b/>
          <w:sz w:val="21"/>
          <w:szCs w:val="21"/>
        </w:rPr>
        <w:t>注：1.本件电子档及盖章后的扫描件按要求上传至指定地址；</w:t>
      </w:r>
    </w:p>
    <w:p>
      <w:pPr>
        <w:pStyle w:val="7"/>
        <w:ind w:firstLine="422" w:firstLineChars="200"/>
        <w:rPr>
          <w:rFonts w:ascii="宋体" w:hAnsi="宋体"/>
          <w:b/>
          <w:sz w:val="21"/>
          <w:szCs w:val="21"/>
        </w:rPr>
      </w:pPr>
      <w:r>
        <w:rPr>
          <w:rFonts w:hint="eastAsia" w:ascii="宋体" w:hAnsi="宋体"/>
          <w:b/>
          <w:sz w:val="21"/>
          <w:szCs w:val="21"/>
        </w:rPr>
        <w:t>2.上述内容均为必填项，必须按要求如实、完整填报，印章清晰；否则，报名无效。</w:t>
      </w:r>
    </w:p>
    <w:p>
      <w:pPr>
        <w:pStyle w:val="2"/>
      </w:pPr>
      <w:r>
        <w:br w:type="page"/>
      </w:r>
    </w:p>
    <w:p>
      <w:pPr>
        <w:spacing w:line="0" w:lineRule="atLeast"/>
        <w:outlineLvl w:val="0"/>
        <w:rPr>
          <w:rFonts w:ascii="仿宋" w:hAnsi="仿宋" w:eastAsia="仿宋" w:cs="仿宋"/>
          <w:sz w:val="28"/>
          <w:szCs w:val="28"/>
        </w:rPr>
      </w:pPr>
      <w:bookmarkStart w:id="26" w:name="_Toc128989106"/>
      <w:r>
        <w:rPr>
          <w:rFonts w:hint="eastAsia" w:ascii="仿宋" w:hAnsi="仿宋" w:eastAsia="仿宋" w:cs="仿宋"/>
          <w:sz w:val="28"/>
          <w:szCs w:val="28"/>
        </w:rPr>
        <w:t>附件2：考察证明</w:t>
      </w:r>
      <w:bookmarkEnd w:id="24"/>
      <w:bookmarkEnd w:id="26"/>
      <w:r>
        <w:rPr>
          <w:rFonts w:hint="eastAsia" w:ascii="仿宋" w:hAnsi="仿宋" w:eastAsia="仿宋" w:cs="仿宋"/>
          <w:color w:val="FF0000"/>
          <w:sz w:val="28"/>
          <w:szCs w:val="28"/>
        </w:rPr>
        <w:t>（本项目不适用）</w:t>
      </w:r>
    </w:p>
    <w:p>
      <w:pPr>
        <w:spacing w:line="0" w:lineRule="atLeast"/>
        <w:rPr>
          <w:rFonts w:ascii="仿宋" w:hAnsi="仿宋" w:eastAsia="仿宋" w:cs="仿宋"/>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现场考察证明</w:t>
      </w:r>
    </w:p>
    <w:p>
      <w:pPr>
        <w:spacing w:line="0" w:lineRule="atLeast"/>
        <w:rPr>
          <w:rFonts w:ascii="仿宋_GB2312" w:hAnsi="仿宋" w:eastAsia="仿宋_GB2312"/>
          <w:sz w:val="28"/>
          <w:szCs w:val="28"/>
        </w:rPr>
      </w:pPr>
    </w:p>
    <w:p>
      <w:pPr>
        <w:spacing w:line="360" w:lineRule="auto"/>
        <w:rPr>
          <w:rFonts w:ascii="仿宋" w:hAnsi="仿宋" w:eastAsia="仿宋"/>
          <w:sz w:val="28"/>
          <w:szCs w:val="28"/>
        </w:rPr>
      </w:pPr>
      <w:r>
        <w:rPr>
          <w:rFonts w:hint="eastAsia" w:ascii="仿宋" w:hAnsi="仿宋" w:eastAsia="仿宋"/>
          <w:sz w:val="28"/>
          <w:szCs w:val="28"/>
        </w:rPr>
        <w:t>参加单位（                            ）：</w:t>
      </w:r>
    </w:p>
    <w:p>
      <w:pPr>
        <w:spacing w:line="360" w:lineRule="auto"/>
        <w:ind w:firstLine="560" w:firstLineChars="200"/>
        <w:jc w:val="left"/>
        <w:rPr>
          <w:rFonts w:ascii="仿宋" w:hAnsi="仿宋" w:eastAsia="仿宋"/>
          <w:sz w:val="28"/>
          <w:szCs w:val="28"/>
        </w:rPr>
      </w:pPr>
      <w:bookmarkStart w:id="27" w:name="_Hlk116548155"/>
      <w:r>
        <w:rPr>
          <w:rFonts w:hint="eastAsia" w:ascii="仿宋" w:hAnsi="仿宋" w:eastAsia="仿宋"/>
          <w:sz w:val="28"/>
          <w:szCs w:val="28"/>
        </w:rPr>
        <w:t>你单位已于</w:t>
      </w:r>
      <w:r>
        <w:rPr>
          <w:rFonts w:hint="eastAsia" w:ascii="仿宋" w:hAnsi="仿宋" w:eastAsia="仿宋"/>
          <w:b/>
          <w:sz w:val="28"/>
          <w:szCs w:val="28"/>
          <w:highlight w:val="yellow"/>
          <w:u w:val="single"/>
        </w:rPr>
        <w:t xml:space="preserve">      </w:t>
      </w:r>
      <w:r>
        <w:rPr>
          <w:rFonts w:hint="eastAsia" w:ascii="仿宋" w:hAnsi="仿宋" w:eastAsia="仿宋"/>
          <w:bCs/>
          <w:sz w:val="28"/>
          <w:szCs w:val="28"/>
          <w:highlight w:val="yellow"/>
        </w:rPr>
        <w:t>年</w:t>
      </w:r>
      <w:r>
        <w:rPr>
          <w:rFonts w:hint="eastAsia" w:ascii="仿宋" w:hAnsi="仿宋" w:eastAsia="仿宋"/>
          <w:bCs/>
          <w:sz w:val="28"/>
          <w:szCs w:val="28"/>
          <w:highlight w:val="yellow"/>
          <w:u w:val="single"/>
        </w:rPr>
        <w:t xml:space="preserve">  </w:t>
      </w:r>
      <w:r>
        <w:rPr>
          <w:rFonts w:hint="eastAsia" w:ascii="仿宋" w:hAnsi="仿宋" w:eastAsia="仿宋"/>
          <w:bCs/>
          <w:sz w:val="28"/>
          <w:szCs w:val="28"/>
          <w:highlight w:val="yellow"/>
        </w:rPr>
        <w:t>月</w:t>
      </w:r>
      <w:r>
        <w:rPr>
          <w:rFonts w:hint="eastAsia" w:ascii="仿宋" w:hAnsi="仿宋" w:eastAsia="仿宋"/>
          <w:bCs/>
          <w:sz w:val="28"/>
          <w:szCs w:val="28"/>
          <w:highlight w:val="yellow"/>
          <w:u w:val="single"/>
        </w:rPr>
        <w:t xml:space="preserve">  </w:t>
      </w:r>
      <w:r>
        <w:rPr>
          <w:rFonts w:hint="eastAsia" w:ascii="仿宋" w:hAnsi="仿宋" w:eastAsia="仿宋"/>
          <w:bCs/>
          <w:sz w:val="28"/>
          <w:szCs w:val="28"/>
          <w:highlight w:val="yellow"/>
        </w:rPr>
        <w:t>日指派专人</w:t>
      </w:r>
      <w:r>
        <w:rPr>
          <w:rFonts w:hint="eastAsia" w:ascii="仿宋" w:hAnsi="仿宋" w:eastAsia="仿宋"/>
          <w:sz w:val="28"/>
          <w:szCs w:val="28"/>
        </w:rPr>
        <w:t>参加了采购人（深圳会展中心管理有限责任公司）</w:t>
      </w:r>
      <w:r>
        <w:rPr>
          <w:rFonts w:hint="eastAsia" w:ascii="仿宋" w:hAnsi="仿宋" w:eastAsia="仿宋"/>
          <w:b/>
          <w:sz w:val="28"/>
          <w:szCs w:val="28"/>
          <w:highlight w:val="yellow"/>
        </w:rPr>
        <w:t>关于</w:t>
      </w:r>
      <w:r>
        <w:rPr>
          <w:rFonts w:hint="eastAsia" w:ascii="仿宋" w:hAnsi="仿宋" w:eastAsia="仿宋"/>
          <w:b/>
          <w:sz w:val="28"/>
          <w:szCs w:val="28"/>
          <w:highlight w:val="yellow"/>
          <w:u w:val="single"/>
        </w:rPr>
        <w:t xml:space="preserve">                           项目</w:t>
      </w:r>
      <w:r>
        <w:rPr>
          <w:rFonts w:hint="eastAsia" w:ascii="仿宋" w:hAnsi="仿宋" w:eastAsia="仿宋"/>
          <w:b/>
          <w:sz w:val="28"/>
          <w:szCs w:val="28"/>
          <w:highlight w:val="yellow"/>
        </w:rPr>
        <w:t>的现场考察</w:t>
      </w:r>
      <w:r>
        <w:rPr>
          <w:rFonts w:hint="eastAsia" w:ascii="仿宋" w:hAnsi="仿宋" w:eastAsia="仿宋"/>
          <w:sz w:val="28"/>
          <w:szCs w:val="28"/>
        </w:rPr>
        <w:t>，详细听取了采购人的讲解和要求，已经知晓招标人本次项目的所有内容以及技术要求等。</w:t>
      </w:r>
    </w:p>
    <w:bookmarkEnd w:id="27"/>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jc w:val="left"/>
        <w:rPr>
          <w:rFonts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招标人现场踏勘负责人签字：</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pacing w:line="0" w:lineRule="atLeast"/>
        <w:ind w:firstLine="3640" w:firstLineChars="1300"/>
        <w:rPr>
          <w:rFonts w:ascii="仿宋_GB2312" w:hAnsi="仿宋" w:eastAsia="仿宋_GB2312"/>
          <w:sz w:val="28"/>
          <w:szCs w:val="28"/>
          <w:u w:val="single"/>
        </w:rPr>
      </w:pP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日</w:t>
      </w:r>
    </w:p>
    <w:p>
      <w:pPr>
        <w:spacing w:line="0" w:lineRule="atLeast"/>
        <w:rPr>
          <w:rFonts w:ascii="仿宋" w:hAnsi="仿宋" w:eastAsia="仿宋" w:cs="仿宋"/>
          <w:sz w:val="28"/>
          <w:szCs w:val="28"/>
        </w:rPr>
      </w:pPr>
    </w:p>
    <w:p>
      <w:pPr>
        <w:pStyle w:val="11"/>
        <w:rPr>
          <w:rFonts w:ascii="宋体" w:eastAsia="宋体" w:cs="宋体"/>
          <w:sz w:val="24"/>
        </w:rPr>
      </w:pPr>
    </w:p>
    <w:p>
      <w:pPr>
        <w:widowControl/>
        <w:jc w:val="left"/>
        <w:rPr>
          <w:rFonts w:ascii="仿宋" w:hAnsi="仿宋" w:eastAsia="仿宋" w:cs="仿宋"/>
          <w:sz w:val="28"/>
          <w:szCs w:val="28"/>
        </w:rPr>
      </w:pPr>
      <w:r>
        <w:rPr>
          <w:rFonts w:ascii="仿宋" w:hAnsi="仿宋" w:eastAsia="仿宋" w:cs="仿宋"/>
          <w:sz w:val="28"/>
          <w:szCs w:val="28"/>
        </w:rPr>
        <w:br w:type="page"/>
      </w:r>
    </w:p>
    <w:p>
      <w:pPr>
        <w:spacing w:line="0" w:lineRule="atLeast"/>
        <w:outlineLvl w:val="0"/>
        <w:rPr>
          <w:rFonts w:ascii="仿宋" w:hAnsi="仿宋" w:eastAsia="仿宋" w:cs="仿宋"/>
          <w:sz w:val="28"/>
          <w:szCs w:val="28"/>
        </w:rPr>
      </w:pPr>
      <w:bookmarkStart w:id="28" w:name="_Toc128989107"/>
      <w:r>
        <w:rPr>
          <w:rFonts w:hint="eastAsia" w:ascii="仿宋" w:hAnsi="仿宋" w:eastAsia="仿宋" w:cs="仿宋"/>
          <w:sz w:val="28"/>
          <w:szCs w:val="28"/>
        </w:rPr>
        <w:t>附件3：报价一览表（货物）</w:t>
      </w:r>
      <w:r>
        <w:rPr>
          <w:rFonts w:hint="eastAsia" w:ascii="仿宋" w:hAnsi="仿宋" w:eastAsia="仿宋" w:cs="仿宋"/>
          <w:color w:val="FF0000"/>
          <w:sz w:val="28"/>
          <w:szCs w:val="28"/>
        </w:rPr>
        <w:t>（本项目不适用）</w:t>
      </w:r>
      <w:bookmarkEnd w:id="28"/>
    </w:p>
    <w:p>
      <w:pPr>
        <w:spacing w:before="120" w:after="240"/>
        <w:jc w:val="center"/>
        <w:rPr>
          <w:rFonts w:ascii="仿宋" w:hAnsi="仿宋" w:eastAsia="仿宋" w:cs="仿宋"/>
          <w:b/>
          <w:sz w:val="32"/>
          <w:szCs w:val="32"/>
        </w:rPr>
      </w:pPr>
      <w:r>
        <w:rPr>
          <w:rFonts w:hint="eastAsia" w:ascii="仿宋" w:hAnsi="仿宋" w:eastAsia="仿宋" w:cs="仿宋"/>
          <w:b/>
          <w:sz w:val="32"/>
          <w:szCs w:val="32"/>
        </w:rPr>
        <w:t>报价一览表（货物）</w:t>
      </w:r>
    </w:p>
    <w:p>
      <w:pPr>
        <w:rPr>
          <w:rFonts w:ascii="仿宋" w:hAnsi="仿宋" w:eastAsia="仿宋" w:cs="仿宋"/>
          <w:sz w:val="28"/>
          <w:szCs w:val="28"/>
          <w:u w:val="single"/>
        </w:rPr>
      </w:pPr>
      <w:r>
        <w:rPr>
          <w:rFonts w:hint="eastAsia" w:ascii="仿宋" w:hAnsi="仿宋" w:eastAsia="仿宋" w:cs="仿宋"/>
          <w:sz w:val="28"/>
          <w:szCs w:val="28"/>
        </w:rPr>
        <w:t>项目名称：</w:t>
      </w:r>
      <w:r>
        <w:rPr>
          <w:rFonts w:hint="eastAsia" w:ascii="仿宋" w:hAnsi="仿宋" w:eastAsia="仿宋" w:cs="仿宋"/>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s="仿宋"/>
          <w:sz w:val="28"/>
          <w:szCs w:val="28"/>
        </w:rPr>
      </w:pPr>
      <w:r>
        <w:rPr>
          <w:rFonts w:hint="eastAsia" w:ascii="仿宋" w:hAnsi="仿宋" w:eastAsia="仿宋" w:cs="仿宋"/>
          <w:sz w:val="28"/>
          <w:szCs w:val="28"/>
        </w:rPr>
        <w:t>交货地点：</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交货期：</w:t>
      </w:r>
      <w:r>
        <w:rPr>
          <w:rFonts w:hint="eastAsia" w:ascii="仿宋" w:hAnsi="仿宋" w:eastAsia="仿宋" w:cs="仿宋"/>
          <w:sz w:val="28"/>
          <w:szCs w:val="28"/>
          <w:u w:val="single"/>
        </w:rPr>
        <w:t xml:space="preserve">             </w:t>
      </w:r>
    </w:p>
    <w:p>
      <w:pPr>
        <w:spacing w:after="80" w:line="360" w:lineRule="auto"/>
        <w:rPr>
          <w:rFonts w:ascii="仿宋" w:hAnsi="仿宋" w:eastAsia="仿宋" w:cs="仿宋"/>
          <w:sz w:val="28"/>
          <w:szCs w:val="28"/>
        </w:rPr>
      </w:pPr>
      <w:r>
        <w:rPr>
          <w:rFonts w:hint="eastAsia" w:ascii="仿宋" w:hAnsi="仿宋" w:eastAsia="仿宋" w:cs="仿宋"/>
          <w:sz w:val="28"/>
          <w:szCs w:val="28"/>
        </w:rPr>
        <w:t>币种：人民币         税率：</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单位：元 </w:t>
      </w:r>
    </w:p>
    <w:tbl>
      <w:tblPr>
        <w:tblStyle w:val="14"/>
        <w:tblW w:w="97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38"/>
        <w:gridCol w:w="2332"/>
        <w:gridCol w:w="1560"/>
        <w:gridCol w:w="954"/>
        <w:gridCol w:w="850"/>
        <w:gridCol w:w="634"/>
        <w:gridCol w:w="1209"/>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38" w:type="dxa"/>
            <w:vAlign w:val="center"/>
          </w:tcPr>
          <w:p>
            <w:pPr>
              <w:autoSpaceDE w:val="0"/>
              <w:autoSpaceDN w:val="0"/>
              <w:adjustRightInd w:val="0"/>
              <w:spacing w:line="36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2332" w:type="dxa"/>
            <w:vAlign w:val="center"/>
          </w:tcPr>
          <w:p>
            <w:pPr>
              <w:autoSpaceDE w:val="0"/>
              <w:autoSpaceDN w:val="0"/>
              <w:adjustRightInd w:val="0"/>
              <w:spacing w:line="360" w:lineRule="exact"/>
              <w:jc w:val="center"/>
              <w:rPr>
                <w:rFonts w:ascii="仿宋" w:hAnsi="仿宋" w:eastAsia="仿宋" w:cs="仿宋"/>
                <w:sz w:val="28"/>
                <w:szCs w:val="28"/>
              </w:rPr>
            </w:pPr>
            <w:r>
              <w:rPr>
                <w:rFonts w:hint="eastAsia" w:ascii="仿宋" w:hAnsi="仿宋" w:eastAsia="仿宋" w:cs="仿宋"/>
                <w:sz w:val="28"/>
                <w:szCs w:val="28"/>
              </w:rPr>
              <w:t>名称</w:t>
            </w:r>
          </w:p>
        </w:tc>
        <w:tc>
          <w:tcPr>
            <w:tcW w:w="1560" w:type="dxa"/>
            <w:vAlign w:val="center"/>
          </w:tcPr>
          <w:p>
            <w:pPr>
              <w:autoSpaceDE w:val="0"/>
              <w:autoSpaceDN w:val="0"/>
              <w:adjustRightInd w:val="0"/>
              <w:spacing w:line="360" w:lineRule="exact"/>
              <w:jc w:val="center"/>
              <w:rPr>
                <w:rFonts w:ascii="仿宋" w:hAnsi="仿宋" w:eastAsia="仿宋" w:cs="仿宋"/>
                <w:sz w:val="28"/>
                <w:szCs w:val="28"/>
              </w:rPr>
            </w:pPr>
            <w:r>
              <w:rPr>
                <w:rFonts w:hint="eastAsia" w:ascii="仿宋" w:hAnsi="仿宋" w:eastAsia="仿宋" w:cs="仿宋"/>
                <w:sz w:val="28"/>
                <w:szCs w:val="28"/>
              </w:rPr>
              <w:t>型号和规格</w:t>
            </w:r>
          </w:p>
        </w:tc>
        <w:tc>
          <w:tcPr>
            <w:tcW w:w="954" w:type="dxa"/>
            <w:vAlign w:val="center"/>
          </w:tcPr>
          <w:p>
            <w:pPr>
              <w:autoSpaceDE w:val="0"/>
              <w:autoSpaceDN w:val="0"/>
              <w:adjustRightInd w:val="0"/>
              <w:spacing w:line="360" w:lineRule="exact"/>
              <w:jc w:val="center"/>
              <w:rPr>
                <w:rFonts w:ascii="仿宋" w:hAnsi="仿宋" w:eastAsia="仿宋" w:cs="仿宋"/>
                <w:sz w:val="28"/>
                <w:szCs w:val="28"/>
              </w:rPr>
            </w:pPr>
            <w:r>
              <w:rPr>
                <w:rFonts w:hint="eastAsia" w:ascii="仿宋" w:hAnsi="仿宋" w:eastAsia="仿宋" w:cs="仿宋"/>
                <w:sz w:val="28"/>
                <w:szCs w:val="28"/>
              </w:rPr>
              <w:t>制造商</w:t>
            </w:r>
          </w:p>
        </w:tc>
        <w:tc>
          <w:tcPr>
            <w:tcW w:w="850" w:type="dxa"/>
            <w:vAlign w:val="center"/>
          </w:tcPr>
          <w:p>
            <w:pPr>
              <w:autoSpaceDE w:val="0"/>
              <w:autoSpaceDN w:val="0"/>
              <w:adjustRightInd w:val="0"/>
              <w:spacing w:line="360" w:lineRule="exact"/>
              <w:jc w:val="center"/>
              <w:rPr>
                <w:rFonts w:ascii="仿宋" w:hAnsi="仿宋" w:eastAsia="仿宋" w:cs="仿宋"/>
                <w:sz w:val="28"/>
                <w:szCs w:val="28"/>
              </w:rPr>
            </w:pPr>
            <w:r>
              <w:rPr>
                <w:rFonts w:hint="eastAsia" w:ascii="仿宋" w:hAnsi="仿宋" w:eastAsia="仿宋" w:cs="仿宋"/>
                <w:sz w:val="28"/>
                <w:szCs w:val="28"/>
              </w:rPr>
              <w:t>产地</w:t>
            </w:r>
          </w:p>
        </w:tc>
        <w:tc>
          <w:tcPr>
            <w:tcW w:w="634" w:type="dxa"/>
            <w:vAlign w:val="center"/>
          </w:tcPr>
          <w:p>
            <w:pPr>
              <w:autoSpaceDE w:val="0"/>
              <w:autoSpaceDN w:val="0"/>
              <w:adjustRightInd w:val="0"/>
              <w:spacing w:line="360" w:lineRule="exact"/>
              <w:jc w:val="center"/>
              <w:rPr>
                <w:rFonts w:ascii="仿宋" w:hAnsi="仿宋" w:eastAsia="仿宋" w:cs="仿宋"/>
                <w:sz w:val="28"/>
                <w:szCs w:val="28"/>
              </w:rPr>
            </w:pPr>
            <w:r>
              <w:rPr>
                <w:rFonts w:hint="eastAsia" w:ascii="仿宋" w:hAnsi="仿宋" w:eastAsia="仿宋" w:cs="仿宋"/>
                <w:sz w:val="28"/>
                <w:szCs w:val="28"/>
              </w:rPr>
              <w:t>单位</w:t>
            </w:r>
          </w:p>
        </w:tc>
        <w:tc>
          <w:tcPr>
            <w:tcW w:w="1209" w:type="dxa"/>
            <w:vAlign w:val="center"/>
          </w:tcPr>
          <w:p>
            <w:pPr>
              <w:autoSpaceDE w:val="0"/>
              <w:autoSpaceDN w:val="0"/>
              <w:adjustRightInd w:val="0"/>
              <w:spacing w:line="360" w:lineRule="exact"/>
              <w:jc w:val="center"/>
              <w:rPr>
                <w:rFonts w:ascii="仿宋" w:hAnsi="仿宋" w:eastAsia="仿宋" w:cs="仿宋"/>
                <w:sz w:val="28"/>
                <w:szCs w:val="28"/>
              </w:rPr>
            </w:pPr>
            <w:r>
              <w:rPr>
                <w:rFonts w:hint="eastAsia" w:ascii="仿宋" w:hAnsi="仿宋" w:eastAsia="仿宋" w:cs="仿宋"/>
                <w:sz w:val="28"/>
                <w:szCs w:val="28"/>
              </w:rPr>
              <w:t>数量</w:t>
            </w:r>
          </w:p>
        </w:tc>
        <w:tc>
          <w:tcPr>
            <w:tcW w:w="850" w:type="dxa"/>
            <w:vAlign w:val="center"/>
          </w:tcPr>
          <w:p>
            <w:pPr>
              <w:autoSpaceDE w:val="0"/>
              <w:autoSpaceDN w:val="0"/>
              <w:adjustRightInd w:val="0"/>
              <w:spacing w:line="360" w:lineRule="exact"/>
              <w:jc w:val="center"/>
              <w:rPr>
                <w:rFonts w:ascii="仿宋" w:hAnsi="仿宋" w:eastAsia="仿宋" w:cs="仿宋"/>
                <w:sz w:val="28"/>
                <w:szCs w:val="28"/>
              </w:rPr>
            </w:pPr>
            <w:r>
              <w:rPr>
                <w:rFonts w:hint="eastAsia" w:ascii="仿宋" w:hAnsi="仿宋" w:eastAsia="仿宋" w:cs="仿宋"/>
                <w:sz w:val="28"/>
                <w:szCs w:val="28"/>
              </w:rPr>
              <w:t>单价</w:t>
            </w:r>
          </w:p>
        </w:tc>
        <w:tc>
          <w:tcPr>
            <w:tcW w:w="851" w:type="dxa"/>
            <w:vAlign w:val="center"/>
          </w:tcPr>
          <w:p>
            <w:pPr>
              <w:autoSpaceDE w:val="0"/>
              <w:autoSpaceDN w:val="0"/>
              <w:adjustRightInd w:val="0"/>
              <w:spacing w:line="360" w:lineRule="exact"/>
              <w:jc w:val="center"/>
              <w:rPr>
                <w:rFonts w:ascii="仿宋" w:hAnsi="仿宋" w:eastAsia="仿宋" w:cs="仿宋"/>
                <w:sz w:val="28"/>
                <w:szCs w:val="28"/>
              </w:rPr>
            </w:pPr>
            <w:r>
              <w:rPr>
                <w:rFonts w:hint="eastAsia" w:ascii="仿宋" w:hAnsi="仿宋" w:eastAsia="仿宋" w:cs="仿宋"/>
                <w:sz w:val="28"/>
                <w:szCs w:val="28"/>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38" w:type="dxa"/>
            <w:vAlign w:val="center"/>
          </w:tcPr>
          <w:p>
            <w:pPr>
              <w:autoSpaceDE w:val="0"/>
              <w:autoSpaceDN w:val="0"/>
              <w:adjustRightInd w:val="0"/>
              <w:rPr>
                <w:rFonts w:ascii="仿宋" w:hAnsi="仿宋" w:eastAsia="仿宋" w:cs="仿宋"/>
                <w:sz w:val="28"/>
                <w:szCs w:val="28"/>
              </w:rPr>
            </w:pPr>
          </w:p>
        </w:tc>
        <w:tc>
          <w:tcPr>
            <w:tcW w:w="2332" w:type="dxa"/>
            <w:vAlign w:val="center"/>
          </w:tcPr>
          <w:p>
            <w:pPr>
              <w:autoSpaceDE w:val="0"/>
              <w:autoSpaceDN w:val="0"/>
              <w:adjustRightInd w:val="0"/>
              <w:rPr>
                <w:rFonts w:ascii="仿宋" w:hAnsi="仿宋" w:eastAsia="仿宋" w:cs="仿宋"/>
                <w:sz w:val="28"/>
                <w:szCs w:val="28"/>
              </w:rPr>
            </w:pPr>
          </w:p>
        </w:tc>
        <w:tc>
          <w:tcPr>
            <w:tcW w:w="1560" w:type="dxa"/>
            <w:vAlign w:val="center"/>
          </w:tcPr>
          <w:p>
            <w:pPr>
              <w:autoSpaceDE w:val="0"/>
              <w:autoSpaceDN w:val="0"/>
              <w:adjustRightInd w:val="0"/>
              <w:rPr>
                <w:rFonts w:ascii="仿宋" w:hAnsi="仿宋" w:eastAsia="仿宋" w:cs="仿宋"/>
                <w:sz w:val="28"/>
                <w:szCs w:val="28"/>
              </w:rPr>
            </w:pPr>
          </w:p>
        </w:tc>
        <w:tc>
          <w:tcPr>
            <w:tcW w:w="954"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634" w:type="dxa"/>
            <w:vAlign w:val="center"/>
          </w:tcPr>
          <w:p>
            <w:pPr>
              <w:autoSpaceDE w:val="0"/>
              <w:autoSpaceDN w:val="0"/>
              <w:adjustRightInd w:val="0"/>
              <w:rPr>
                <w:rFonts w:ascii="仿宋" w:hAnsi="仿宋" w:eastAsia="仿宋" w:cs="仿宋"/>
                <w:sz w:val="28"/>
                <w:szCs w:val="28"/>
              </w:rPr>
            </w:pPr>
          </w:p>
        </w:tc>
        <w:tc>
          <w:tcPr>
            <w:tcW w:w="1209"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851" w:type="dxa"/>
            <w:vAlign w:val="center"/>
          </w:tcPr>
          <w:p>
            <w:pPr>
              <w:autoSpaceDE w:val="0"/>
              <w:autoSpaceDN w:val="0"/>
              <w:adjustRightInd w:val="0"/>
              <w:rPr>
                <w:rFonts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38" w:type="dxa"/>
            <w:vAlign w:val="center"/>
          </w:tcPr>
          <w:p>
            <w:pPr>
              <w:autoSpaceDE w:val="0"/>
              <w:autoSpaceDN w:val="0"/>
              <w:adjustRightInd w:val="0"/>
              <w:rPr>
                <w:rFonts w:ascii="仿宋" w:hAnsi="仿宋" w:eastAsia="仿宋" w:cs="仿宋"/>
                <w:sz w:val="28"/>
                <w:szCs w:val="28"/>
              </w:rPr>
            </w:pPr>
          </w:p>
        </w:tc>
        <w:tc>
          <w:tcPr>
            <w:tcW w:w="2332" w:type="dxa"/>
            <w:vAlign w:val="center"/>
          </w:tcPr>
          <w:p>
            <w:pPr>
              <w:autoSpaceDE w:val="0"/>
              <w:autoSpaceDN w:val="0"/>
              <w:adjustRightInd w:val="0"/>
              <w:rPr>
                <w:rFonts w:ascii="仿宋" w:hAnsi="仿宋" w:eastAsia="仿宋" w:cs="仿宋"/>
                <w:sz w:val="28"/>
                <w:szCs w:val="28"/>
              </w:rPr>
            </w:pPr>
          </w:p>
        </w:tc>
        <w:tc>
          <w:tcPr>
            <w:tcW w:w="1560" w:type="dxa"/>
            <w:vAlign w:val="center"/>
          </w:tcPr>
          <w:p>
            <w:pPr>
              <w:autoSpaceDE w:val="0"/>
              <w:autoSpaceDN w:val="0"/>
              <w:adjustRightInd w:val="0"/>
              <w:rPr>
                <w:rFonts w:ascii="仿宋" w:hAnsi="仿宋" w:eastAsia="仿宋" w:cs="仿宋"/>
                <w:sz w:val="28"/>
                <w:szCs w:val="28"/>
              </w:rPr>
            </w:pPr>
          </w:p>
        </w:tc>
        <w:tc>
          <w:tcPr>
            <w:tcW w:w="954"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634" w:type="dxa"/>
            <w:vAlign w:val="center"/>
          </w:tcPr>
          <w:p>
            <w:pPr>
              <w:autoSpaceDE w:val="0"/>
              <w:autoSpaceDN w:val="0"/>
              <w:adjustRightInd w:val="0"/>
              <w:rPr>
                <w:rFonts w:ascii="仿宋" w:hAnsi="仿宋" w:eastAsia="仿宋" w:cs="仿宋"/>
                <w:sz w:val="28"/>
                <w:szCs w:val="28"/>
              </w:rPr>
            </w:pPr>
          </w:p>
        </w:tc>
        <w:tc>
          <w:tcPr>
            <w:tcW w:w="1209"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851" w:type="dxa"/>
            <w:vAlign w:val="center"/>
          </w:tcPr>
          <w:p>
            <w:pPr>
              <w:autoSpaceDE w:val="0"/>
              <w:autoSpaceDN w:val="0"/>
              <w:adjustRightInd w:val="0"/>
              <w:rPr>
                <w:rFonts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38" w:type="dxa"/>
            <w:vAlign w:val="center"/>
          </w:tcPr>
          <w:p>
            <w:pPr>
              <w:autoSpaceDE w:val="0"/>
              <w:autoSpaceDN w:val="0"/>
              <w:adjustRightInd w:val="0"/>
              <w:rPr>
                <w:rFonts w:ascii="仿宋" w:hAnsi="仿宋" w:eastAsia="仿宋" w:cs="仿宋"/>
                <w:sz w:val="28"/>
                <w:szCs w:val="28"/>
              </w:rPr>
            </w:pPr>
          </w:p>
        </w:tc>
        <w:tc>
          <w:tcPr>
            <w:tcW w:w="2332" w:type="dxa"/>
            <w:vAlign w:val="center"/>
          </w:tcPr>
          <w:p>
            <w:pPr>
              <w:autoSpaceDE w:val="0"/>
              <w:autoSpaceDN w:val="0"/>
              <w:adjustRightInd w:val="0"/>
              <w:rPr>
                <w:rFonts w:ascii="仿宋" w:hAnsi="仿宋" w:eastAsia="仿宋" w:cs="仿宋"/>
                <w:sz w:val="28"/>
                <w:szCs w:val="28"/>
              </w:rPr>
            </w:pPr>
          </w:p>
        </w:tc>
        <w:tc>
          <w:tcPr>
            <w:tcW w:w="1560" w:type="dxa"/>
            <w:vAlign w:val="center"/>
          </w:tcPr>
          <w:p>
            <w:pPr>
              <w:autoSpaceDE w:val="0"/>
              <w:autoSpaceDN w:val="0"/>
              <w:adjustRightInd w:val="0"/>
              <w:rPr>
                <w:rFonts w:ascii="仿宋" w:hAnsi="仿宋" w:eastAsia="仿宋" w:cs="仿宋"/>
                <w:sz w:val="28"/>
                <w:szCs w:val="28"/>
              </w:rPr>
            </w:pPr>
          </w:p>
        </w:tc>
        <w:tc>
          <w:tcPr>
            <w:tcW w:w="954"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634" w:type="dxa"/>
            <w:vAlign w:val="center"/>
          </w:tcPr>
          <w:p>
            <w:pPr>
              <w:autoSpaceDE w:val="0"/>
              <w:autoSpaceDN w:val="0"/>
              <w:adjustRightInd w:val="0"/>
              <w:rPr>
                <w:rFonts w:ascii="仿宋" w:hAnsi="仿宋" w:eastAsia="仿宋" w:cs="仿宋"/>
                <w:sz w:val="28"/>
                <w:szCs w:val="28"/>
              </w:rPr>
            </w:pPr>
          </w:p>
        </w:tc>
        <w:tc>
          <w:tcPr>
            <w:tcW w:w="1209"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851" w:type="dxa"/>
            <w:vAlign w:val="center"/>
          </w:tcPr>
          <w:p>
            <w:pPr>
              <w:autoSpaceDE w:val="0"/>
              <w:autoSpaceDN w:val="0"/>
              <w:adjustRightInd w:val="0"/>
              <w:rPr>
                <w:rFonts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538" w:type="dxa"/>
            <w:vAlign w:val="center"/>
          </w:tcPr>
          <w:p>
            <w:pPr>
              <w:autoSpaceDE w:val="0"/>
              <w:autoSpaceDN w:val="0"/>
              <w:adjustRightInd w:val="0"/>
              <w:rPr>
                <w:rFonts w:ascii="仿宋" w:hAnsi="仿宋" w:eastAsia="仿宋" w:cs="仿宋"/>
                <w:sz w:val="28"/>
                <w:szCs w:val="28"/>
              </w:rPr>
            </w:pPr>
          </w:p>
        </w:tc>
        <w:tc>
          <w:tcPr>
            <w:tcW w:w="2332" w:type="dxa"/>
            <w:vAlign w:val="center"/>
          </w:tcPr>
          <w:p>
            <w:pPr>
              <w:autoSpaceDE w:val="0"/>
              <w:autoSpaceDN w:val="0"/>
              <w:adjustRightInd w:val="0"/>
              <w:rPr>
                <w:rFonts w:ascii="仿宋" w:hAnsi="仿宋" w:eastAsia="仿宋" w:cs="仿宋"/>
                <w:sz w:val="28"/>
                <w:szCs w:val="28"/>
              </w:rPr>
            </w:pPr>
          </w:p>
        </w:tc>
        <w:tc>
          <w:tcPr>
            <w:tcW w:w="1560" w:type="dxa"/>
            <w:vAlign w:val="center"/>
          </w:tcPr>
          <w:p>
            <w:pPr>
              <w:autoSpaceDE w:val="0"/>
              <w:autoSpaceDN w:val="0"/>
              <w:adjustRightInd w:val="0"/>
              <w:rPr>
                <w:rFonts w:ascii="仿宋" w:hAnsi="仿宋" w:eastAsia="仿宋" w:cs="仿宋"/>
                <w:sz w:val="28"/>
                <w:szCs w:val="28"/>
              </w:rPr>
            </w:pPr>
          </w:p>
        </w:tc>
        <w:tc>
          <w:tcPr>
            <w:tcW w:w="954"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634" w:type="dxa"/>
            <w:vAlign w:val="center"/>
          </w:tcPr>
          <w:p>
            <w:pPr>
              <w:autoSpaceDE w:val="0"/>
              <w:autoSpaceDN w:val="0"/>
              <w:adjustRightInd w:val="0"/>
              <w:rPr>
                <w:rFonts w:ascii="仿宋" w:hAnsi="仿宋" w:eastAsia="仿宋" w:cs="仿宋"/>
                <w:sz w:val="28"/>
                <w:szCs w:val="28"/>
              </w:rPr>
            </w:pPr>
          </w:p>
        </w:tc>
        <w:tc>
          <w:tcPr>
            <w:tcW w:w="1209"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851" w:type="dxa"/>
            <w:vAlign w:val="center"/>
          </w:tcPr>
          <w:p>
            <w:pPr>
              <w:autoSpaceDE w:val="0"/>
              <w:autoSpaceDN w:val="0"/>
              <w:adjustRightInd w:val="0"/>
              <w:rPr>
                <w:rFonts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38" w:type="dxa"/>
            <w:vAlign w:val="center"/>
          </w:tcPr>
          <w:p>
            <w:pPr>
              <w:autoSpaceDE w:val="0"/>
              <w:autoSpaceDN w:val="0"/>
              <w:adjustRightInd w:val="0"/>
              <w:rPr>
                <w:rFonts w:ascii="仿宋" w:hAnsi="仿宋" w:eastAsia="仿宋" w:cs="仿宋"/>
                <w:sz w:val="28"/>
                <w:szCs w:val="28"/>
              </w:rPr>
            </w:pPr>
          </w:p>
        </w:tc>
        <w:tc>
          <w:tcPr>
            <w:tcW w:w="2332" w:type="dxa"/>
            <w:vAlign w:val="center"/>
          </w:tcPr>
          <w:p>
            <w:pPr>
              <w:autoSpaceDE w:val="0"/>
              <w:autoSpaceDN w:val="0"/>
              <w:adjustRightInd w:val="0"/>
              <w:rPr>
                <w:rFonts w:ascii="仿宋" w:hAnsi="仿宋" w:eastAsia="仿宋" w:cs="仿宋"/>
                <w:sz w:val="28"/>
                <w:szCs w:val="28"/>
              </w:rPr>
            </w:pPr>
          </w:p>
        </w:tc>
        <w:tc>
          <w:tcPr>
            <w:tcW w:w="1560" w:type="dxa"/>
            <w:vAlign w:val="center"/>
          </w:tcPr>
          <w:p>
            <w:pPr>
              <w:autoSpaceDE w:val="0"/>
              <w:autoSpaceDN w:val="0"/>
              <w:adjustRightInd w:val="0"/>
              <w:rPr>
                <w:rFonts w:ascii="仿宋" w:hAnsi="仿宋" w:eastAsia="仿宋" w:cs="仿宋"/>
                <w:sz w:val="28"/>
                <w:szCs w:val="28"/>
              </w:rPr>
            </w:pPr>
          </w:p>
        </w:tc>
        <w:tc>
          <w:tcPr>
            <w:tcW w:w="954"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634" w:type="dxa"/>
            <w:vAlign w:val="center"/>
          </w:tcPr>
          <w:p>
            <w:pPr>
              <w:autoSpaceDE w:val="0"/>
              <w:autoSpaceDN w:val="0"/>
              <w:adjustRightInd w:val="0"/>
              <w:rPr>
                <w:rFonts w:ascii="仿宋" w:hAnsi="仿宋" w:eastAsia="仿宋" w:cs="仿宋"/>
                <w:sz w:val="28"/>
                <w:szCs w:val="28"/>
              </w:rPr>
            </w:pPr>
          </w:p>
        </w:tc>
        <w:tc>
          <w:tcPr>
            <w:tcW w:w="1209"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851" w:type="dxa"/>
            <w:vAlign w:val="center"/>
          </w:tcPr>
          <w:p>
            <w:pPr>
              <w:autoSpaceDE w:val="0"/>
              <w:autoSpaceDN w:val="0"/>
              <w:adjustRightInd w:val="0"/>
              <w:rPr>
                <w:rFonts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38" w:type="dxa"/>
            <w:vAlign w:val="center"/>
          </w:tcPr>
          <w:p>
            <w:pPr>
              <w:autoSpaceDE w:val="0"/>
              <w:autoSpaceDN w:val="0"/>
              <w:adjustRightInd w:val="0"/>
              <w:rPr>
                <w:rFonts w:ascii="仿宋" w:hAnsi="仿宋" w:eastAsia="仿宋" w:cs="仿宋"/>
                <w:sz w:val="28"/>
                <w:szCs w:val="28"/>
              </w:rPr>
            </w:pPr>
          </w:p>
        </w:tc>
        <w:tc>
          <w:tcPr>
            <w:tcW w:w="2332" w:type="dxa"/>
            <w:vAlign w:val="center"/>
          </w:tcPr>
          <w:p>
            <w:pPr>
              <w:autoSpaceDE w:val="0"/>
              <w:autoSpaceDN w:val="0"/>
              <w:adjustRightInd w:val="0"/>
              <w:rPr>
                <w:rFonts w:ascii="仿宋" w:hAnsi="仿宋" w:eastAsia="仿宋" w:cs="仿宋"/>
                <w:sz w:val="28"/>
                <w:szCs w:val="28"/>
              </w:rPr>
            </w:pPr>
          </w:p>
        </w:tc>
        <w:tc>
          <w:tcPr>
            <w:tcW w:w="1560" w:type="dxa"/>
            <w:vAlign w:val="center"/>
          </w:tcPr>
          <w:p>
            <w:pPr>
              <w:autoSpaceDE w:val="0"/>
              <w:autoSpaceDN w:val="0"/>
              <w:adjustRightInd w:val="0"/>
              <w:rPr>
                <w:rFonts w:ascii="仿宋" w:hAnsi="仿宋" w:eastAsia="仿宋" w:cs="仿宋"/>
                <w:sz w:val="28"/>
                <w:szCs w:val="28"/>
              </w:rPr>
            </w:pPr>
          </w:p>
        </w:tc>
        <w:tc>
          <w:tcPr>
            <w:tcW w:w="954"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634" w:type="dxa"/>
            <w:vAlign w:val="center"/>
          </w:tcPr>
          <w:p>
            <w:pPr>
              <w:autoSpaceDE w:val="0"/>
              <w:autoSpaceDN w:val="0"/>
              <w:adjustRightInd w:val="0"/>
              <w:rPr>
                <w:rFonts w:ascii="仿宋" w:hAnsi="仿宋" w:eastAsia="仿宋" w:cs="仿宋"/>
                <w:sz w:val="28"/>
                <w:szCs w:val="28"/>
              </w:rPr>
            </w:pPr>
          </w:p>
        </w:tc>
        <w:tc>
          <w:tcPr>
            <w:tcW w:w="1209"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851" w:type="dxa"/>
            <w:vAlign w:val="center"/>
          </w:tcPr>
          <w:p>
            <w:pPr>
              <w:autoSpaceDE w:val="0"/>
              <w:autoSpaceDN w:val="0"/>
              <w:adjustRightInd w:val="0"/>
              <w:rPr>
                <w:rFonts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927" w:type="dxa"/>
            <w:gridSpan w:val="8"/>
            <w:vAlign w:val="center"/>
          </w:tcPr>
          <w:p>
            <w:pPr>
              <w:autoSpaceDE w:val="0"/>
              <w:autoSpaceDN w:val="0"/>
              <w:adjustRightInd w:val="0"/>
              <w:jc w:val="right"/>
              <w:rPr>
                <w:rFonts w:ascii="仿宋" w:hAnsi="仿宋" w:eastAsia="仿宋" w:cs="仿宋"/>
                <w:sz w:val="28"/>
                <w:szCs w:val="28"/>
              </w:rPr>
            </w:pPr>
            <w:r>
              <w:rPr>
                <w:rFonts w:hint="eastAsia" w:ascii="仿宋" w:hAnsi="仿宋" w:eastAsia="仿宋" w:cs="仿宋"/>
                <w:sz w:val="28"/>
                <w:szCs w:val="28"/>
              </w:rPr>
              <w:t>合计金额：</w:t>
            </w:r>
          </w:p>
        </w:tc>
        <w:tc>
          <w:tcPr>
            <w:tcW w:w="851" w:type="dxa"/>
            <w:vAlign w:val="center"/>
          </w:tcPr>
          <w:p>
            <w:pPr>
              <w:autoSpaceDE w:val="0"/>
              <w:autoSpaceDN w:val="0"/>
              <w:adjustRightInd w:val="0"/>
              <w:jc w:val="right"/>
              <w:rPr>
                <w:rFonts w:ascii="仿宋" w:hAnsi="仿宋" w:eastAsia="仿宋" w:cs="仿宋"/>
                <w:sz w:val="28"/>
                <w:szCs w:val="28"/>
              </w:rPr>
            </w:pPr>
          </w:p>
        </w:tc>
      </w:tr>
    </w:tbl>
    <w:p>
      <w:pPr>
        <w:spacing w:line="400" w:lineRule="exact"/>
        <w:rPr>
          <w:rFonts w:ascii="仿宋" w:hAnsi="仿宋" w:eastAsia="仿宋" w:cs="仿宋"/>
          <w:sz w:val="28"/>
          <w:szCs w:val="28"/>
        </w:rPr>
      </w:pPr>
      <w:r>
        <w:rPr>
          <w:rFonts w:hint="eastAsia" w:ascii="仿宋" w:hAnsi="仿宋" w:eastAsia="仿宋" w:cs="仿宋"/>
          <w:sz w:val="28"/>
          <w:szCs w:val="28"/>
        </w:rPr>
        <w:t>注：</w:t>
      </w:r>
    </w:p>
    <w:p>
      <w:pPr>
        <w:pStyle w:val="28"/>
        <w:numPr>
          <w:ilvl w:val="1"/>
          <w:numId w:val="18"/>
        </w:numPr>
        <w:spacing w:line="400" w:lineRule="exact"/>
        <w:ind w:left="709" w:hanging="283" w:firstLineChars="0"/>
        <w:rPr>
          <w:rFonts w:ascii="仿宋" w:hAnsi="仿宋" w:eastAsia="仿宋" w:cs="仿宋"/>
          <w:sz w:val="28"/>
          <w:szCs w:val="28"/>
        </w:rPr>
      </w:pPr>
      <w:r>
        <w:rPr>
          <w:rFonts w:hint="eastAsia" w:ascii="仿宋" w:hAnsi="仿宋" w:eastAsia="仿宋" w:cs="仿宋"/>
          <w:sz w:val="28"/>
          <w:szCs w:val="28"/>
        </w:rPr>
        <w:t>参加单位如果需要对报价或其它内容加以说明，可在备注一栏中填写。</w:t>
      </w:r>
    </w:p>
    <w:p>
      <w:pPr>
        <w:pStyle w:val="28"/>
        <w:numPr>
          <w:ilvl w:val="1"/>
          <w:numId w:val="18"/>
        </w:numPr>
        <w:spacing w:line="400" w:lineRule="exact"/>
        <w:ind w:left="709" w:hanging="283" w:firstLineChars="0"/>
        <w:rPr>
          <w:rFonts w:ascii="仿宋" w:hAnsi="仿宋" w:eastAsia="仿宋" w:cs="仿宋"/>
          <w:bCs/>
          <w:sz w:val="28"/>
          <w:szCs w:val="28"/>
        </w:rPr>
      </w:pPr>
      <w:r>
        <w:rPr>
          <w:rFonts w:hint="eastAsia" w:ascii="仿宋" w:hAnsi="仿宋" w:eastAsia="仿宋" w:cs="仿宋"/>
          <w:sz w:val="28"/>
          <w:szCs w:val="28"/>
        </w:rPr>
        <w:t>参加单位</w:t>
      </w:r>
      <w:r>
        <w:rPr>
          <w:rFonts w:hint="eastAsia" w:ascii="仿宋" w:hAnsi="仿宋" w:eastAsia="仿宋" w:cs="仿宋"/>
          <w:bCs/>
          <w:sz w:val="28"/>
          <w:szCs w:val="28"/>
        </w:rPr>
        <w:t>使用本表或自由报价单格式报价均可，但应能清晰体现总报价及分项报价信息。</w:t>
      </w:r>
    </w:p>
    <w:p>
      <w:pPr>
        <w:pStyle w:val="28"/>
        <w:numPr>
          <w:ilvl w:val="1"/>
          <w:numId w:val="18"/>
        </w:numPr>
        <w:spacing w:line="400" w:lineRule="exact"/>
        <w:ind w:left="709" w:hanging="283" w:firstLineChars="0"/>
        <w:rPr>
          <w:rFonts w:ascii="仿宋" w:hAnsi="仿宋" w:eastAsia="仿宋" w:cs="仿宋"/>
          <w:bCs/>
          <w:sz w:val="28"/>
          <w:szCs w:val="28"/>
        </w:rPr>
      </w:pPr>
      <w:r>
        <w:rPr>
          <w:rFonts w:hint="eastAsia" w:ascii="仿宋" w:hAnsi="仿宋" w:eastAsia="仿宋" w:cs="仿宋"/>
          <w:bCs/>
          <w:sz w:val="28"/>
          <w:szCs w:val="28"/>
        </w:rPr>
        <w:t>如果分项报价与总价不一致，以总价为准。</w:t>
      </w:r>
    </w:p>
    <w:p>
      <w:pPr>
        <w:pStyle w:val="28"/>
        <w:numPr>
          <w:ilvl w:val="1"/>
          <w:numId w:val="18"/>
        </w:numPr>
        <w:spacing w:line="400" w:lineRule="exact"/>
        <w:ind w:left="709" w:hanging="283" w:firstLineChars="0"/>
        <w:rPr>
          <w:rFonts w:ascii="仿宋" w:hAnsi="仿宋" w:eastAsia="仿宋" w:cs="仿宋"/>
          <w:bCs/>
          <w:sz w:val="28"/>
          <w:szCs w:val="28"/>
        </w:rPr>
      </w:pPr>
      <w:r>
        <w:rPr>
          <w:rFonts w:hint="eastAsia" w:ascii="仿宋" w:hAnsi="仿宋" w:eastAsia="仿宋" w:cs="仿宋"/>
          <w:bCs/>
          <w:sz w:val="28"/>
          <w:szCs w:val="28"/>
        </w:rPr>
        <w:t>表中“名称”为构成总价的各分项名称，如分项名称不涉及制造商、型号及产地信息等可打“—”。</w:t>
      </w:r>
    </w:p>
    <w:p>
      <w:pPr>
        <w:spacing w:line="0" w:lineRule="atLeast"/>
        <w:rPr>
          <w:rFonts w:ascii="仿宋" w:hAnsi="仿宋" w:eastAsia="仿宋" w:cs="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r>
        <w:rPr>
          <w:rFonts w:hint="eastAsia" w:ascii="仿宋" w:hAnsi="仿宋" w:eastAsia="仿宋" w:cs="仿宋"/>
          <w:sz w:val="28"/>
          <w:szCs w:val="28"/>
        </w:rPr>
        <w:t>法定代表人或其授权委托人（签字或盖章）：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u w:val="single"/>
        </w:rPr>
      </w:pPr>
      <w:r>
        <w:rPr>
          <w:rFonts w:hint="eastAsia" w:ascii="仿宋" w:hAnsi="仿宋" w:eastAsia="仿宋" w:cs="仿宋"/>
          <w:sz w:val="28"/>
          <w:szCs w:val="28"/>
        </w:rPr>
        <w:t>参加单位名称及盖章：</w:t>
      </w:r>
      <w:r>
        <w:rPr>
          <w:rFonts w:hint="eastAsia" w:ascii="仿宋" w:hAnsi="仿宋" w:eastAsia="仿宋" w:cs="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bookmarkStart w:id="29" w:name="_Toc25356"/>
      <w:r>
        <w:rPr>
          <w:rFonts w:hint="eastAsia" w:ascii="仿宋" w:hAnsi="仿宋" w:eastAsia="仿宋" w:cs="仿宋"/>
          <w:sz w:val="28"/>
          <w:szCs w:val="28"/>
        </w:rPr>
        <w:t>日期：_________年____月____日</w:t>
      </w:r>
      <w:bookmarkEnd w:id="29"/>
    </w:p>
    <w:p>
      <w:pPr>
        <w:widowControl/>
        <w:jc w:val="left"/>
        <w:rPr>
          <w:rFonts w:ascii="仿宋" w:hAnsi="仿宋" w:eastAsia="仿宋" w:cs="仿宋"/>
          <w:sz w:val="28"/>
          <w:szCs w:val="28"/>
        </w:rPr>
      </w:pPr>
      <w:r>
        <w:rPr>
          <w:rFonts w:ascii="仿宋" w:hAnsi="仿宋" w:eastAsia="仿宋" w:cs="仿宋"/>
          <w:sz w:val="28"/>
          <w:szCs w:val="28"/>
        </w:rPr>
        <w:br w:type="page"/>
      </w:r>
    </w:p>
    <w:p>
      <w:pPr>
        <w:spacing w:line="0" w:lineRule="atLeast"/>
        <w:outlineLvl w:val="0"/>
        <w:rPr>
          <w:rFonts w:ascii="仿宋" w:hAnsi="仿宋" w:eastAsia="仿宋" w:cs="仿宋"/>
          <w:sz w:val="28"/>
          <w:szCs w:val="28"/>
        </w:rPr>
      </w:pPr>
      <w:bookmarkStart w:id="30" w:name="_Toc128989108"/>
      <w:r>
        <w:rPr>
          <w:rFonts w:hint="eastAsia" w:ascii="仿宋" w:hAnsi="仿宋" w:eastAsia="仿宋" w:cs="仿宋"/>
          <w:sz w:val="28"/>
          <w:szCs w:val="28"/>
        </w:rPr>
        <w:t>附件4：报价一览表（服务）</w:t>
      </w:r>
      <w:bookmarkEnd w:id="30"/>
    </w:p>
    <w:p>
      <w:pPr>
        <w:spacing w:after="80"/>
        <w:rPr>
          <w:rFonts w:ascii="仿宋" w:hAnsi="仿宋" w:eastAsia="仿宋" w:cs="仿宋"/>
          <w:sz w:val="28"/>
          <w:szCs w:val="28"/>
        </w:rPr>
      </w:pPr>
    </w:p>
    <w:p>
      <w:pPr>
        <w:spacing w:before="120" w:after="240"/>
        <w:jc w:val="center"/>
        <w:rPr>
          <w:rFonts w:ascii="仿宋" w:hAnsi="仿宋" w:eastAsia="仿宋" w:cs="仿宋"/>
          <w:b/>
          <w:sz w:val="28"/>
          <w:szCs w:val="28"/>
        </w:rPr>
      </w:pPr>
      <w:r>
        <w:rPr>
          <w:rFonts w:hint="eastAsia" w:ascii="仿宋" w:hAnsi="仿宋" w:eastAsia="仿宋" w:cs="仿宋"/>
          <w:b/>
          <w:sz w:val="28"/>
          <w:szCs w:val="28"/>
        </w:rPr>
        <w:t>报价一览表（服务）</w:t>
      </w:r>
    </w:p>
    <w:p>
      <w:pPr>
        <w:spacing w:after="80"/>
        <w:rPr>
          <w:rFonts w:ascii="仿宋" w:hAnsi="仿宋" w:eastAsia="仿宋" w:cs="仿宋"/>
          <w:sz w:val="28"/>
          <w:szCs w:val="28"/>
          <w:u w:val="single"/>
        </w:rPr>
      </w:pPr>
      <w:r>
        <w:rPr>
          <w:rFonts w:hint="eastAsia" w:ascii="仿宋" w:hAnsi="仿宋" w:eastAsia="仿宋" w:cs="仿宋"/>
          <w:sz w:val="28"/>
          <w:szCs w:val="28"/>
        </w:rPr>
        <w:t>项目名称：</w:t>
      </w:r>
      <w:r>
        <w:rPr>
          <w:rFonts w:hint="eastAsia" w:ascii="仿宋" w:hAnsi="仿宋" w:eastAsia="仿宋" w:cs="仿宋"/>
          <w:sz w:val="28"/>
          <w:szCs w:val="28"/>
          <w:u w:val="single"/>
        </w:rPr>
        <w:t xml:space="preserve">                                             </w:t>
      </w:r>
    </w:p>
    <w:p>
      <w:pPr>
        <w:spacing w:after="80" w:line="360" w:lineRule="auto"/>
        <w:rPr>
          <w:rFonts w:ascii="仿宋" w:hAnsi="仿宋" w:eastAsia="仿宋" w:cs="仿宋"/>
          <w:sz w:val="28"/>
          <w:szCs w:val="28"/>
          <w:u w:val="single"/>
        </w:rPr>
      </w:pPr>
      <w:r>
        <w:rPr>
          <w:rFonts w:hint="eastAsia" w:ascii="仿宋" w:hAnsi="仿宋" w:eastAsia="仿宋" w:cs="仿宋"/>
          <w:sz w:val="28"/>
          <w:szCs w:val="28"/>
        </w:rPr>
        <w:t>币种：人民币         税率：</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单位：元 </w:t>
      </w:r>
    </w:p>
    <w:tbl>
      <w:tblPr>
        <w:tblStyle w:val="14"/>
        <w:tblpPr w:leftFromText="180" w:rightFromText="180" w:vertAnchor="text" w:horzAnchor="margin" w:tblpXSpec="center" w:tblpY="367"/>
        <w:tblW w:w="9655" w:type="dxa"/>
        <w:tblInd w:w="0" w:type="dxa"/>
        <w:tblLayout w:type="fixed"/>
        <w:tblCellMar>
          <w:top w:w="0" w:type="dxa"/>
          <w:left w:w="42" w:type="dxa"/>
          <w:bottom w:w="0" w:type="dxa"/>
          <w:right w:w="42" w:type="dxa"/>
        </w:tblCellMar>
      </w:tblPr>
      <w:tblGrid>
        <w:gridCol w:w="982"/>
        <w:gridCol w:w="1869"/>
        <w:gridCol w:w="1559"/>
        <w:gridCol w:w="573"/>
        <w:gridCol w:w="846"/>
        <w:gridCol w:w="1275"/>
        <w:gridCol w:w="1417"/>
        <w:gridCol w:w="1134"/>
      </w:tblGrid>
      <w:tr>
        <w:tblPrEx>
          <w:tblCellMar>
            <w:top w:w="0" w:type="dxa"/>
            <w:left w:w="42" w:type="dxa"/>
            <w:bottom w:w="0" w:type="dxa"/>
            <w:right w:w="42" w:type="dxa"/>
          </w:tblCellMar>
        </w:tblPrEx>
        <w:trPr>
          <w:cantSplit/>
          <w:trHeight w:val="509" w:hRule="atLeast"/>
        </w:trPr>
        <w:tc>
          <w:tcPr>
            <w:tcW w:w="98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186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名称</w:t>
            </w:r>
          </w:p>
        </w:tc>
        <w:tc>
          <w:tcPr>
            <w:tcW w:w="1559" w:type="dxa"/>
            <w:tcBorders>
              <w:top w:val="single" w:color="auto" w:sz="6" w:space="0"/>
              <w:left w:val="single" w:color="auto" w:sz="6" w:space="0"/>
              <w:bottom w:val="single" w:color="auto" w:sz="6" w:space="0"/>
              <w:right w:val="single" w:color="auto" w:sz="6" w:space="0"/>
            </w:tcBorders>
          </w:tcPr>
          <w:p>
            <w:pPr>
              <w:spacing w:line="320" w:lineRule="exact"/>
              <w:jc w:val="center"/>
              <w:rPr>
                <w:rFonts w:ascii="仿宋" w:hAnsi="仿宋" w:eastAsia="仿宋" w:cs="仿宋"/>
                <w:sz w:val="28"/>
                <w:szCs w:val="28"/>
              </w:rPr>
            </w:pPr>
            <w:r>
              <w:rPr>
                <w:rFonts w:hint="eastAsia" w:ascii="仿宋" w:hAnsi="仿宋" w:eastAsia="仿宋" w:cs="仿宋"/>
                <w:sz w:val="28"/>
                <w:szCs w:val="28"/>
              </w:rPr>
              <w:t>内容描述</w:t>
            </w:r>
          </w:p>
        </w:tc>
        <w:tc>
          <w:tcPr>
            <w:tcW w:w="57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单位</w:t>
            </w:r>
          </w:p>
        </w:tc>
        <w:tc>
          <w:tcPr>
            <w:tcW w:w="84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数量</w:t>
            </w:r>
          </w:p>
        </w:tc>
        <w:tc>
          <w:tcPr>
            <w:tcW w:w="1275"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单价</w:t>
            </w:r>
          </w:p>
        </w:tc>
        <w:tc>
          <w:tcPr>
            <w:tcW w:w="141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金额</w:t>
            </w:r>
          </w:p>
        </w:tc>
        <w:tc>
          <w:tcPr>
            <w:tcW w:w="1134"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备注</w:t>
            </w:r>
          </w:p>
        </w:tc>
      </w:tr>
      <w:tr>
        <w:tblPrEx>
          <w:tblCellMar>
            <w:top w:w="0" w:type="dxa"/>
            <w:left w:w="42" w:type="dxa"/>
            <w:bottom w:w="0" w:type="dxa"/>
            <w:right w:w="42" w:type="dxa"/>
          </w:tblCellMar>
        </w:tblPrEx>
        <w:trPr>
          <w:cantSplit/>
          <w:trHeight w:val="474" w:hRule="atLeast"/>
        </w:trPr>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z w:val="28"/>
                <w:szCs w:val="28"/>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8"/>
                <w:szCs w:val="28"/>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s="仿宋"/>
                <w:sz w:val="28"/>
                <w:szCs w:val="28"/>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s="仿宋"/>
                <w:sz w:val="28"/>
                <w:szCs w:val="28"/>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s="仿宋"/>
                <w:sz w:val="28"/>
                <w:szCs w:val="28"/>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s="仿宋"/>
                <w:sz w:val="28"/>
                <w:szCs w:val="28"/>
              </w:rPr>
            </w:pPr>
          </w:p>
        </w:tc>
      </w:tr>
      <w:tr>
        <w:tblPrEx>
          <w:tblCellMar>
            <w:top w:w="0" w:type="dxa"/>
            <w:left w:w="42" w:type="dxa"/>
            <w:bottom w:w="0" w:type="dxa"/>
            <w:right w:w="42" w:type="dxa"/>
          </w:tblCellMar>
        </w:tblPrEx>
        <w:trPr>
          <w:cantSplit/>
          <w:trHeight w:val="552" w:hRule="atLeast"/>
        </w:trPr>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z w:val="28"/>
                <w:szCs w:val="28"/>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8"/>
                <w:szCs w:val="28"/>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s="仿宋"/>
                <w:sz w:val="28"/>
                <w:szCs w:val="28"/>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s="仿宋"/>
                <w:sz w:val="28"/>
                <w:szCs w:val="28"/>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s="仿宋"/>
                <w:sz w:val="28"/>
                <w:szCs w:val="28"/>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s="仿宋"/>
                <w:sz w:val="28"/>
                <w:szCs w:val="28"/>
              </w:rPr>
            </w:pPr>
          </w:p>
        </w:tc>
      </w:tr>
      <w:tr>
        <w:tblPrEx>
          <w:tblCellMar>
            <w:top w:w="0" w:type="dxa"/>
            <w:left w:w="42" w:type="dxa"/>
            <w:bottom w:w="0" w:type="dxa"/>
            <w:right w:w="42" w:type="dxa"/>
          </w:tblCellMar>
        </w:tblPrEx>
        <w:trPr>
          <w:cantSplit/>
          <w:trHeight w:val="560" w:hRule="atLeast"/>
        </w:trPr>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z w:val="28"/>
                <w:szCs w:val="28"/>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8"/>
                <w:szCs w:val="28"/>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s="仿宋"/>
                <w:sz w:val="28"/>
                <w:szCs w:val="28"/>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s="仿宋"/>
                <w:sz w:val="28"/>
                <w:szCs w:val="28"/>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s="仿宋"/>
                <w:sz w:val="28"/>
                <w:szCs w:val="28"/>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s="仿宋"/>
                <w:sz w:val="28"/>
                <w:szCs w:val="28"/>
              </w:rPr>
            </w:pPr>
          </w:p>
        </w:tc>
      </w:tr>
      <w:tr>
        <w:tblPrEx>
          <w:tblCellMar>
            <w:top w:w="0" w:type="dxa"/>
            <w:left w:w="42" w:type="dxa"/>
            <w:bottom w:w="0" w:type="dxa"/>
            <w:right w:w="42" w:type="dxa"/>
          </w:tblCellMar>
        </w:tblPrEx>
        <w:trPr>
          <w:cantSplit/>
          <w:trHeight w:val="560" w:hRule="atLeast"/>
        </w:trPr>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z w:val="28"/>
                <w:szCs w:val="28"/>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8"/>
                <w:szCs w:val="28"/>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s="仿宋"/>
                <w:sz w:val="28"/>
                <w:szCs w:val="28"/>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s="仿宋"/>
                <w:sz w:val="28"/>
                <w:szCs w:val="28"/>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s="仿宋"/>
                <w:sz w:val="28"/>
                <w:szCs w:val="28"/>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s="仿宋"/>
                <w:sz w:val="28"/>
                <w:szCs w:val="28"/>
              </w:rPr>
            </w:pPr>
          </w:p>
        </w:tc>
      </w:tr>
      <w:tr>
        <w:tblPrEx>
          <w:tblCellMar>
            <w:top w:w="0" w:type="dxa"/>
            <w:left w:w="42" w:type="dxa"/>
            <w:bottom w:w="0" w:type="dxa"/>
            <w:right w:w="42" w:type="dxa"/>
          </w:tblCellMar>
        </w:tblPrEx>
        <w:trPr>
          <w:cantSplit/>
          <w:trHeight w:val="539" w:hRule="atLeast"/>
        </w:trPr>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z w:val="28"/>
                <w:szCs w:val="28"/>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8"/>
                <w:szCs w:val="28"/>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s="仿宋"/>
                <w:sz w:val="28"/>
                <w:szCs w:val="28"/>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s="仿宋"/>
                <w:sz w:val="28"/>
                <w:szCs w:val="28"/>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s="仿宋"/>
                <w:sz w:val="28"/>
                <w:szCs w:val="28"/>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s="仿宋"/>
                <w:sz w:val="28"/>
                <w:szCs w:val="28"/>
              </w:rPr>
            </w:pPr>
          </w:p>
        </w:tc>
      </w:tr>
      <w:tr>
        <w:tblPrEx>
          <w:tblCellMar>
            <w:top w:w="0" w:type="dxa"/>
            <w:left w:w="42" w:type="dxa"/>
            <w:bottom w:w="0" w:type="dxa"/>
            <w:right w:w="42" w:type="dxa"/>
          </w:tblCellMar>
        </w:tblPrEx>
        <w:trPr>
          <w:cantSplit/>
          <w:trHeight w:val="340" w:hRule="atLeast"/>
        </w:trPr>
        <w:tc>
          <w:tcPr>
            <w:tcW w:w="7104" w:type="dxa"/>
            <w:gridSpan w:val="6"/>
            <w:tcBorders>
              <w:top w:val="single" w:color="auto" w:sz="6" w:space="0"/>
              <w:left w:val="single" w:color="auto" w:sz="6" w:space="0"/>
              <w:bottom w:val="single" w:color="auto" w:sz="6" w:space="0"/>
              <w:right w:val="single" w:color="auto" w:sz="6" w:space="0"/>
            </w:tcBorders>
          </w:tcPr>
          <w:p>
            <w:pPr>
              <w:jc w:val="right"/>
              <w:rPr>
                <w:rFonts w:ascii="仿宋" w:hAnsi="仿宋" w:eastAsia="仿宋" w:cs="仿宋"/>
                <w:sz w:val="28"/>
                <w:szCs w:val="28"/>
              </w:rPr>
            </w:pPr>
            <w:r>
              <w:rPr>
                <w:rFonts w:hint="eastAsia" w:ascii="仿宋" w:hAnsi="仿宋" w:eastAsia="仿宋" w:cs="仿宋"/>
                <w:sz w:val="28"/>
                <w:szCs w:val="28"/>
              </w:rPr>
              <w:t>合计金额：</w:t>
            </w:r>
          </w:p>
        </w:tc>
        <w:tc>
          <w:tcPr>
            <w:tcW w:w="141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8"/>
                <w:szCs w:val="28"/>
              </w:rPr>
            </w:pP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8"/>
                <w:szCs w:val="28"/>
              </w:rPr>
            </w:pPr>
          </w:p>
        </w:tc>
      </w:tr>
    </w:tbl>
    <w:p>
      <w:pPr>
        <w:spacing w:line="400" w:lineRule="exact"/>
        <w:rPr>
          <w:rFonts w:ascii="仿宋" w:hAnsi="仿宋" w:eastAsia="仿宋" w:cs="仿宋"/>
          <w:bCs/>
          <w:sz w:val="28"/>
          <w:szCs w:val="28"/>
          <w:u w:val="single"/>
        </w:rPr>
      </w:pPr>
      <w:r>
        <w:rPr>
          <w:rFonts w:hint="eastAsia" w:ascii="仿宋" w:hAnsi="仿宋" w:eastAsia="仿宋" w:cs="仿宋"/>
          <w:sz w:val="28"/>
          <w:szCs w:val="28"/>
        </w:rPr>
        <w:t>注：</w:t>
      </w:r>
    </w:p>
    <w:p>
      <w:pPr>
        <w:pStyle w:val="28"/>
        <w:numPr>
          <w:ilvl w:val="1"/>
          <w:numId w:val="19"/>
        </w:numPr>
        <w:spacing w:line="400" w:lineRule="exact"/>
        <w:ind w:left="851" w:hanging="425" w:firstLineChars="0"/>
        <w:rPr>
          <w:rFonts w:ascii="仿宋" w:hAnsi="仿宋" w:eastAsia="仿宋" w:cs="仿宋"/>
          <w:bCs/>
          <w:sz w:val="28"/>
          <w:szCs w:val="28"/>
        </w:rPr>
      </w:pPr>
      <w:r>
        <w:rPr>
          <w:rFonts w:hint="eastAsia" w:ascii="仿宋" w:hAnsi="仿宋" w:eastAsia="仿宋" w:cs="仿宋"/>
          <w:bCs/>
          <w:sz w:val="28"/>
          <w:szCs w:val="28"/>
        </w:rPr>
        <w:t>参加单位如果需要对报价或其它内容加以说明，可在备注一栏中填写。</w:t>
      </w:r>
    </w:p>
    <w:p>
      <w:pPr>
        <w:pStyle w:val="28"/>
        <w:numPr>
          <w:ilvl w:val="1"/>
          <w:numId w:val="19"/>
        </w:numPr>
        <w:spacing w:line="400" w:lineRule="exact"/>
        <w:ind w:left="851" w:hanging="425" w:firstLineChars="0"/>
        <w:rPr>
          <w:rFonts w:ascii="仿宋" w:hAnsi="仿宋" w:eastAsia="仿宋" w:cs="仿宋"/>
          <w:bCs/>
          <w:sz w:val="28"/>
          <w:szCs w:val="28"/>
        </w:rPr>
      </w:pPr>
      <w:r>
        <w:rPr>
          <w:rFonts w:hint="eastAsia" w:ascii="仿宋" w:hAnsi="仿宋" w:eastAsia="仿宋" w:cs="仿宋"/>
          <w:bCs/>
          <w:sz w:val="28"/>
          <w:szCs w:val="28"/>
        </w:rPr>
        <w:t>参加单位使用本表或自由报价单格式报价均可，但应能清晰体现总报价及分项报价信息。</w:t>
      </w:r>
    </w:p>
    <w:p>
      <w:pPr>
        <w:pStyle w:val="28"/>
        <w:numPr>
          <w:ilvl w:val="1"/>
          <w:numId w:val="19"/>
        </w:numPr>
        <w:spacing w:line="400" w:lineRule="exact"/>
        <w:ind w:left="851" w:hanging="425" w:firstLineChars="0"/>
        <w:rPr>
          <w:rFonts w:ascii="仿宋" w:hAnsi="仿宋" w:eastAsia="仿宋" w:cs="仿宋"/>
          <w:bCs/>
          <w:sz w:val="28"/>
          <w:szCs w:val="28"/>
        </w:rPr>
      </w:pPr>
      <w:r>
        <w:rPr>
          <w:rFonts w:hint="eastAsia" w:ascii="仿宋" w:hAnsi="仿宋" w:eastAsia="仿宋" w:cs="仿宋"/>
          <w:bCs/>
          <w:sz w:val="28"/>
          <w:szCs w:val="28"/>
        </w:rPr>
        <w:t>如果分项报价与总价不一致，以总价为准。</w:t>
      </w:r>
    </w:p>
    <w:p>
      <w:pPr>
        <w:spacing w:line="4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60" w:lineRule="auto"/>
        <w:rPr>
          <w:rFonts w:ascii="仿宋" w:hAnsi="仿宋" w:eastAsia="仿宋" w:cs="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r>
        <w:rPr>
          <w:rFonts w:hint="eastAsia" w:ascii="仿宋" w:hAnsi="仿宋" w:eastAsia="仿宋" w:cs="仿宋"/>
          <w:sz w:val="28"/>
          <w:szCs w:val="28"/>
        </w:rPr>
        <w:t>法定代表人或其授权委托人（签字或盖章）：: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u w:val="single"/>
        </w:rPr>
      </w:pPr>
      <w:r>
        <w:rPr>
          <w:rFonts w:hint="eastAsia" w:ascii="仿宋" w:hAnsi="仿宋" w:eastAsia="仿宋" w:cs="仿宋"/>
          <w:sz w:val="28"/>
          <w:szCs w:val="28"/>
        </w:rPr>
        <w:t>参加单位名称及盖章：</w:t>
      </w:r>
      <w:r>
        <w:rPr>
          <w:rFonts w:hint="eastAsia" w:ascii="仿宋" w:hAnsi="仿宋" w:eastAsia="仿宋" w:cs="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u w:val="single"/>
        </w:rPr>
      </w:pPr>
      <w:r>
        <w:rPr>
          <w:rFonts w:hint="eastAsia" w:ascii="仿宋" w:hAnsi="仿宋" w:eastAsia="仿宋" w:cs="仿宋"/>
          <w:sz w:val="28"/>
          <w:szCs w:val="28"/>
        </w:rPr>
        <w:t>日期：______________________________</w:t>
      </w:r>
    </w:p>
    <w:p>
      <w:pPr>
        <w:spacing w:line="0" w:lineRule="atLeast"/>
        <w:outlineLvl w:val="0"/>
        <w:rPr>
          <w:rFonts w:ascii="仿宋" w:hAnsi="仿宋" w:eastAsia="仿宋" w:cs="仿宋"/>
          <w:sz w:val="28"/>
          <w:szCs w:val="28"/>
        </w:rPr>
      </w:pPr>
      <w:bookmarkStart w:id="31" w:name="_Toc211248412"/>
      <w:r>
        <w:rPr>
          <w:rFonts w:hint="eastAsia" w:ascii="仿宋" w:hAnsi="仿宋" w:eastAsia="仿宋" w:cs="仿宋"/>
          <w:sz w:val="28"/>
          <w:szCs w:val="28"/>
        </w:rPr>
        <w:br w:type="page"/>
      </w:r>
      <w:bookmarkEnd w:id="31"/>
      <w:bookmarkStart w:id="32" w:name="_Toc128989109"/>
      <w:bookmarkStart w:id="33" w:name="_Toc54773233"/>
      <w:r>
        <w:rPr>
          <w:rFonts w:hint="eastAsia" w:ascii="仿宋" w:hAnsi="仿宋" w:eastAsia="仿宋" w:cs="仿宋"/>
          <w:sz w:val="28"/>
          <w:szCs w:val="28"/>
        </w:rPr>
        <w:t>附件5：报价一览表（工程）</w:t>
      </w:r>
      <w:r>
        <w:rPr>
          <w:rFonts w:hint="eastAsia" w:ascii="仿宋" w:hAnsi="仿宋" w:eastAsia="仿宋" w:cs="仿宋"/>
          <w:color w:val="FF0000"/>
          <w:sz w:val="28"/>
          <w:szCs w:val="28"/>
        </w:rPr>
        <w:t>（本项目不适用）</w:t>
      </w:r>
      <w:bookmarkEnd w:id="32"/>
    </w:p>
    <w:p>
      <w:pPr>
        <w:jc w:val="center"/>
        <w:rPr>
          <w:rFonts w:ascii="仿宋" w:hAnsi="仿宋" w:eastAsia="仿宋" w:cs="仿宋"/>
          <w:b/>
          <w:sz w:val="28"/>
          <w:szCs w:val="28"/>
        </w:rPr>
      </w:pPr>
    </w:p>
    <w:p>
      <w:pPr>
        <w:spacing w:before="120" w:after="240"/>
        <w:jc w:val="center"/>
        <w:rPr>
          <w:rFonts w:ascii="仿宋" w:hAnsi="仿宋" w:eastAsia="仿宋" w:cs="仿宋"/>
          <w:b/>
          <w:sz w:val="28"/>
          <w:szCs w:val="28"/>
        </w:rPr>
      </w:pPr>
      <w:r>
        <w:rPr>
          <w:rFonts w:hint="eastAsia" w:ascii="仿宋" w:hAnsi="仿宋" w:eastAsia="仿宋" w:cs="仿宋"/>
          <w:b/>
          <w:sz w:val="28"/>
          <w:szCs w:val="28"/>
        </w:rPr>
        <w:t>报价一览表（工程）</w:t>
      </w:r>
    </w:p>
    <w:p>
      <w:pPr>
        <w:rPr>
          <w:rFonts w:ascii="仿宋" w:hAnsi="仿宋" w:eastAsia="仿宋" w:cs="仿宋"/>
          <w:sz w:val="28"/>
          <w:szCs w:val="28"/>
          <w:u w:val="single"/>
        </w:rPr>
      </w:pPr>
      <w:r>
        <w:rPr>
          <w:rFonts w:hint="eastAsia" w:ascii="仿宋" w:hAnsi="仿宋" w:eastAsia="仿宋" w:cs="仿宋"/>
          <w:sz w:val="28"/>
          <w:szCs w:val="28"/>
        </w:rPr>
        <w:t>工程名称：</w:t>
      </w:r>
      <w:r>
        <w:rPr>
          <w:rFonts w:hint="eastAsia" w:ascii="仿宋" w:hAnsi="仿宋" w:eastAsia="仿宋" w:cs="仿宋"/>
          <w:sz w:val="28"/>
          <w:szCs w:val="28"/>
          <w:u w:val="single"/>
        </w:rPr>
        <w:t xml:space="preserve">                     ____________________   __</w:t>
      </w:r>
    </w:p>
    <w:p>
      <w:pPr>
        <w:rPr>
          <w:rFonts w:ascii="仿宋" w:hAnsi="仿宋" w:eastAsia="仿宋" w:cs="仿宋"/>
          <w:sz w:val="28"/>
          <w:szCs w:val="28"/>
        </w:rPr>
      </w:pPr>
      <w:r>
        <w:rPr>
          <w:rFonts w:hint="eastAsia" w:ascii="仿宋" w:hAnsi="仿宋" w:eastAsia="仿宋" w:cs="仿宋"/>
          <w:sz w:val="28"/>
          <w:szCs w:val="28"/>
        </w:rPr>
        <w:t>币种：人民币         税率：</w:t>
      </w:r>
      <w:r>
        <w:rPr>
          <w:rFonts w:hint="eastAsia" w:ascii="仿宋" w:hAnsi="仿宋" w:eastAsia="仿宋" w:cs="仿宋"/>
          <w:sz w:val="28"/>
          <w:szCs w:val="28"/>
          <w:u w:val="single"/>
        </w:rPr>
        <w:t xml:space="preserve">         </w:t>
      </w:r>
      <w:r>
        <w:rPr>
          <w:rFonts w:hint="eastAsia" w:ascii="仿宋" w:hAnsi="仿宋" w:eastAsia="仿宋" w:cs="仿宋"/>
          <w:sz w:val="28"/>
          <w:szCs w:val="28"/>
        </w:rPr>
        <w:t>%           单位：元</w:t>
      </w:r>
    </w:p>
    <w:tbl>
      <w:tblPr>
        <w:tblStyle w:val="14"/>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cs="仿宋"/>
                <w:bCs/>
                <w:sz w:val="28"/>
                <w:szCs w:val="28"/>
              </w:rPr>
            </w:pPr>
            <w:r>
              <w:rPr>
                <w:rFonts w:hint="eastAsia" w:ascii="仿宋" w:hAnsi="仿宋" w:eastAsia="仿宋" w:cs="仿宋"/>
                <w:bCs/>
                <w:sz w:val="28"/>
                <w:szCs w:val="28"/>
              </w:rPr>
              <w:t>序号</w:t>
            </w:r>
          </w:p>
        </w:tc>
        <w:tc>
          <w:tcPr>
            <w:tcW w:w="1525" w:type="dxa"/>
            <w:vAlign w:val="center"/>
          </w:tcPr>
          <w:p>
            <w:pPr>
              <w:spacing w:line="400" w:lineRule="exact"/>
              <w:jc w:val="center"/>
              <w:rPr>
                <w:rFonts w:ascii="仿宋" w:hAnsi="仿宋" w:eastAsia="仿宋" w:cs="仿宋"/>
                <w:bCs/>
                <w:sz w:val="28"/>
                <w:szCs w:val="28"/>
              </w:rPr>
            </w:pPr>
            <w:r>
              <w:rPr>
                <w:rFonts w:hint="eastAsia" w:ascii="仿宋" w:hAnsi="仿宋" w:eastAsia="仿宋" w:cs="仿宋"/>
                <w:bCs/>
                <w:sz w:val="28"/>
                <w:szCs w:val="28"/>
              </w:rPr>
              <w:t>分项项目名称</w:t>
            </w:r>
          </w:p>
        </w:tc>
        <w:tc>
          <w:tcPr>
            <w:tcW w:w="992" w:type="dxa"/>
            <w:vAlign w:val="center"/>
          </w:tcPr>
          <w:p>
            <w:pPr>
              <w:spacing w:line="400" w:lineRule="exact"/>
              <w:jc w:val="center"/>
              <w:rPr>
                <w:rFonts w:ascii="仿宋" w:hAnsi="仿宋" w:eastAsia="仿宋" w:cs="仿宋"/>
                <w:bCs/>
                <w:sz w:val="28"/>
                <w:szCs w:val="28"/>
              </w:rPr>
            </w:pPr>
            <w:r>
              <w:rPr>
                <w:rFonts w:hint="eastAsia" w:ascii="仿宋" w:hAnsi="仿宋" w:eastAsia="仿宋" w:cs="仿宋"/>
                <w:bCs/>
                <w:sz w:val="28"/>
                <w:szCs w:val="28"/>
              </w:rPr>
              <w:t>工期</w:t>
            </w:r>
          </w:p>
        </w:tc>
        <w:tc>
          <w:tcPr>
            <w:tcW w:w="992" w:type="dxa"/>
            <w:vAlign w:val="center"/>
          </w:tcPr>
          <w:p>
            <w:pPr>
              <w:spacing w:line="400" w:lineRule="exact"/>
              <w:jc w:val="center"/>
              <w:rPr>
                <w:rFonts w:ascii="仿宋" w:hAnsi="仿宋" w:eastAsia="仿宋" w:cs="仿宋"/>
                <w:bCs/>
                <w:sz w:val="28"/>
                <w:szCs w:val="28"/>
              </w:rPr>
            </w:pPr>
            <w:r>
              <w:rPr>
                <w:rFonts w:hint="eastAsia" w:ascii="仿宋" w:hAnsi="仿宋" w:eastAsia="仿宋" w:cs="仿宋"/>
                <w:bCs/>
                <w:sz w:val="28"/>
                <w:szCs w:val="28"/>
              </w:rPr>
              <w:t>计量单位</w:t>
            </w:r>
          </w:p>
        </w:tc>
        <w:tc>
          <w:tcPr>
            <w:tcW w:w="1276" w:type="dxa"/>
            <w:vAlign w:val="center"/>
          </w:tcPr>
          <w:p>
            <w:pPr>
              <w:spacing w:line="400" w:lineRule="exact"/>
              <w:rPr>
                <w:rFonts w:ascii="仿宋" w:hAnsi="仿宋" w:eastAsia="仿宋" w:cs="仿宋"/>
                <w:bCs/>
                <w:sz w:val="28"/>
                <w:szCs w:val="28"/>
              </w:rPr>
            </w:pPr>
            <w:r>
              <w:rPr>
                <w:rFonts w:hint="eastAsia" w:ascii="仿宋" w:hAnsi="仿宋" w:eastAsia="仿宋" w:cs="仿宋"/>
                <w:bCs/>
                <w:sz w:val="28"/>
                <w:szCs w:val="28"/>
              </w:rPr>
              <w:t>工程量</w:t>
            </w:r>
          </w:p>
        </w:tc>
        <w:tc>
          <w:tcPr>
            <w:tcW w:w="917" w:type="dxa"/>
            <w:vAlign w:val="center"/>
          </w:tcPr>
          <w:p>
            <w:pPr>
              <w:spacing w:line="400" w:lineRule="exact"/>
              <w:jc w:val="center"/>
              <w:rPr>
                <w:rFonts w:ascii="仿宋" w:hAnsi="仿宋" w:eastAsia="仿宋" w:cs="仿宋"/>
                <w:bCs/>
                <w:sz w:val="28"/>
                <w:szCs w:val="28"/>
              </w:rPr>
            </w:pPr>
            <w:r>
              <w:rPr>
                <w:rFonts w:hint="eastAsia" w:ascii="仿宋" w:hAnsi="仿宋" w:eastAsia="仿宋" w:cs="仿宋"/>
                <w:bCs/>
                <w:sz w:val="28"/>
                <w:szCs w:val="28"/>
              </w:rPr>
              <w:t>综合单价</w:t>
            </w:r>
          </w:p>
        </w:tc>
        <w:tc>
          <w:tcPr>
            <w:tcW w:w="955" w:type="dxa"/>
            <w:vAlign w:val="center"/>
          </w:tcPr>
          <w:p>
            <w:pPr>
              <w:spacing w:line="400" w:lineRule="exact"/>
              <w:jc w:val="center"/>
              <w:rPr>
                <w:rFonts w:ascii="仿宋" w:hAnsi="仿宋" w:eastAsia="仿宋" w:cs="仿宋"/>
                <w:bCs/>
                <w:sz w:val="28"/>
                <w:szCs w:val="28"/>
              </w:rPr>
            </w:pPr>
            <w:r>
              <w:rPr>
                <w:rFonts w:hint="eastAsia" w:ascii="仿宋" w:hAnsi="仿宋" w:eastAsia="仿宋" w:cs="仿宋"/>
                <w:bCs/>
                <w:sz w:val="28"/>
                <w:szCs w:val="28"/>
              </w:rPr>
              <w:t>小计金额</w:t>
            </w:r>
          </w:p>
        </w:tc>
        <w:tc>
          <w:tcPr>
            <w:tcW w:w="992" w:type="dxa"/>
            <w:vAlign w:val="center"/>
          </w:tcPr>
          <w:p>
            <w:pPr>
              <w:spacing w:line="400" w:lineRule="exact"/>
              <w:jc w:val="center"/>
              <w:rPr>
                <w:rFonts w:ascii="仿宋" w:hAnsi="仿宋" w:eastAsia="仿宋" w:cs="仿宋"/>
                <w:bCs/>
                <w:sz w:val="28"/>
                <w:szCs w:val="28"/>
              </w:rPr>
            </w:pPr>
            <w:r>
              <w:rPr>
                <w:rFonts w:hint="eastAsia" w:ascii="仿宋" w:hAnsi="仿宋" w:eastAsia="仿宋" w:cs="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8"/>
                <w:szCs w:val="28"/>
              </w:rPr>
            </w:pPr>
          </w:p>
        </w:tc>
        <w:tc>
          <w:tcPr>
            <w:tcW w:w="1525" w:type="dxa"/>
            <w:vAlign w:val="center"/>
          </w:tcPr>
          <w:p>
            <w:pPr>
              <w:spacing w:line="400" w:lineRule="exact"/>
              <w:rPr>
                <w:rFonts w:ascii="仿宋" w:hAnsi="仿宋" w:eastAsia="仿宋" w:cs="仿宋"/>
                <w:bCs/>
                <w:sz w:val="28"/>
                <w:szCs w:val="28"/>
              </w:rPr>
            </w:pPr>
          </w:p>
        </w:tc>
        <w:tc>
          <w:tcPr>
            <w:tcW w:w="992" w:type="dxa"/>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c>
          <w:tcPr>
            <w:tcW w:w="1276" w:type="dxa"/>
            <w:vAlign w:val="center"/>
          </w:tcPr>
          <w:p>
            <w:pPr>
              <w:spacing w:line="400" w:lineRule="exact"/>
              <w:rPr>
                <w:rFonts w:ascii="仿宋" w:hAnsi="仿宋" w:eastAsia="仿宋" w:cs="仿宋"/>
                <w:bCs/>
                <w:sz w:val="28"/>
                <w:szCs w:val="28"/>
              </w:rPr>
            </w:pPr>
          </w:p>
        </w:tc>
        <w:tc>
          <w:tcPr>
            <w:tcW w:w="917" w:type="dxa"/>
            <w:vAlign w:val="center"/>
          </w:tcPr>
          <w:p>
            <w:pPr>
              <w:spacing w:line="400" w:lineRule="exact"/>
              <w:rPr>
                <w:rFonts w:ascii="仿宋" w:hAnsi="仿宋" w:eastAsia="仿宋" w:cs="仿宋"/>
                <w:bCs/>
                <w:sz w:val="28"/>
                <w:szCs w:val="28"/>
              </w:rPr>
            </w:pPr>
          </w:p>
        </w:tc>
        <w:tc>
          <w:tcPr>
            <w:tcW w:w="955" w:type="dxa"/>
            <w:vAlign w:val="center"/>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8"/>
                <w:szCs w:val="28"/>
              </w:rPr>
            </w:pPr>
          </w:p>
        </w:tc>
        <w:tc>
          <w:tcPr>
            <w:tcW w:w="1525" w:type="dxa"/>
            <w:vAlign w:val="center"/>
          </w:tcPr>
          <w:p>
            <w:pPr>
              <w:spacing w:line="400" w:lineRule="exact"/>
              <w:rPr>
                <w:rFonts w:ascii="仿宋" w:hAnsi="仿宋" w:eastAsia="仿宋" w:cs="仿宋"/>
                <w:bCs/>
                <w:sz w:val="28"/>
                <w:szCs w:val="28"/>
              </w:rPr>
            </w:pPr>
          </w:p>
        </w:tc>
        <w:tc>
          <w:tcPr>
            <w:tcW w:w="992" w:type="dxa"/>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c>
          <w:tcPr>
            <w:tcW w:w="1276" w:type="dxa"/>
            <w:vAlign w:val="center"/>
          </w:tcPr>
          <w:p>
            <w:pPr>
              <w:spacing w:line="400" w:lineRule="exact"/>
              <w:rPr>
                <w:rFonts w:ascii="仿宋" w:hAnsi="仿宋" w:eastAsia="仿宋" w:cs="仿宋"/>
                <w:bCs/>
                <w:sz w:val="28"/>
                <w:szCs w:val="28"/>
              </w:rPr>
            </w:pPr>
          </w:p>
        </w:tc>
        <w:tc>
          <w:tcPr>
            <w:tcW w:w="917" w:type="dxa"/>
            <w:vAlign w:val="center"/>
          </w:tcPr>
          <w:p>
            <w:pPr>
              <w:spacing w:line="400" w:lineRule="exact"/>
              <w:rPr>
                <w:rFonts w:ascii="仿宋" w:hAnsi="仿宋" w:eastAsia="仿宋" w:cs="仿宋"/>
                <w:bCs/>
                <w:sz w:val="28"/>
                <w:szCs w:val="28"/>
              </w:rPr>
            </w:pPr>
          </w:p>
        </w:tc>
        <w:tc>
          <w:tcPr>
            <w:tcW w:w="955" w:type="dxa"/>
            <w:vAlign w:val="center"/>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8"/>
                <w:szCs w:val="28"/>
              </w:rPr>
            </w:pPr>
          </w:p>
        </w:tc>
        <w:tc>
          <w:tcPr>
            <w:tcW w:w="1525" w:type="dxa"/>
            <w:vAlign w:val="center"/>
          </w:tcPr>
          <w:p>
            <w:pPr>
              <w:spacing w:line="400" w:lineRule="exact"/>
              <w:rPr>
                <w:rFonts w:ascii="仿宋" w:hAnsi="仿宋" w:eastAsia="仿宋" w:cs="仿宋"/>
                <w:bCs/>
                <w:sz w:val="28"/>
                <w:szCs w:val="28"/>
              </w:rPr>
            </w:pPr>
          </w:p>
        </w:tc>
        <w:tc>
          <w:tcPr>
            <w:tcW w:w="992" w:type="dxa"/>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c>
          <w:tcPr>
            <w:tcW w:w="1276" w:type="dxa"/>
            <w:vAlign w:val="center"/>
          </w:tcPr>
          <w:p>
            <w:pPr>
              <w:spacing w:line="400" w:lineRule="exact"/>
              <w:rPr>
                <w:rFonts w:ascii="仿宋" w:hAnsi="仿宋" w:eastAsia="仿宋" w:cs="仿宋"/>
                <w:bCs/>
                <w:sz w:val="28"/>
                <w:szCs w:val="28"/>
              </w:rPr>
            </w:pPr>
          </w:p>
        </w:tc>
        <w:tc>
          <w:tcPr>
            <w:tcW w:w="917" w:type="dxa"/>
            <w:vAlign w:val="center"/>
          </w:tcPr>
          <w:p>
            <w:pPr>
              <w:spacing w:line="400" w:lineRule="exact"/>
              <w:rPr>
                <w:rFonts w:ascii="仿宋" w:hAnsi="仿宋" w:eastAsia="仿宋" w:cs="仿宋"/>
                <w:bCs/>
                <w:sz w:val="28"/>
                <w:szCs w:val="28"/>
              </w:rPr>
            </w:pPr>
          </w:p>
        </w:tc>
        <w:tc>
          <w:tcPr>
            <w:tcW w:w="955" w:type="dxa"/>
            <w:vAlign w:val="center"/>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8"/>
                <w:szCs w:val="28"/>
              </w:rPr>
            </w:pPr>
          </w:p>
        </w:tc>
        <w:tc>
          <w:tcPr>
            <w:tcW w:w="1525" w:type="dxa"/>
            <w:vAlign w:val="center"/>
          </w:tcPr>
          <w:p>
            <w:pPr>
              <w:spacing w:line="400" w:lineRule="exact"/>
              <w:rPr>
                <w:rFonts w:ascii="仿宋" w:hAnsi="仿宋" w:eastAsia="仿宋" w:cs="仿宋"/>
                <w:bCs/>
                <w:sz w:val="28"/>
                <w:szCs w:val="28"/>
              </w:rPr>
            </w:pPr>
          </w:p>
        </w:tc>
        <w:tc>
          <w:tcPr>
            <w:tcW w:w="992" w:type="dxa"/>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c>
          <w:tcPr>
            <w:tcW w:w="1276" w:type="dxa"/>
            <w:vAlign w:val="center"/>
          </w:tcPr>
          <w:p>
            <w:pPr>
              <w:spacing w:line="400" w:lineRule="exact"/>
              <w:rPr>
                <w:rFonts w:ascii="仿宋" w:hAnsi="仿宋" w:eastAsia="仿宋" w:cs="仿宋"/>
                <w:bCs/>
                <w:sz w:val="28"/>
                <w:szCs w:val="28"/>
              </w:rPr>
            </w:pPr>
          </w:p>
        </w:tc>
        <w:tc>
          <w:tcPr>
            <w:tcW w:w="917" w:type="dxa"/>
            <w:vAlign w:val="center"/>
          </w:tcPr>
          <w:p>
            <w:pPr>
              <w:spacing w:line="400" w:lineRule="exact"/>
              <w:rPr>
                <w:rFonts w:ascii="仿宋" w:hAnsi="仿宋" w:eastAsia="仿宋" w:cs="仿宋"/>
                <w:bCs/>
                <w:sz w:val="28"/>
                <w:szCs w:val="28"/>
              </w:rPr>
            </w:pPr>
          </w:p>
        </w:tc>
        <w:tc>
          <w:tcPr>
            <w:tcW w:w="955" w:type="dxa"/>
            <w:vAlign w:val="center"/>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8"/>
                <w:szCs w:val="28"/>
              </w:rPr>
            </w:pPr>
          </w:p>
        </w:tc>
        <w:tc>
          <w:tcPr>
            <w:tcW w:w="1525" w:type="dxa"/>
            <w:vAlign w:val="center"/>
          </w:tcPr>
          <w:p>
            <w:pPr>
              <w:spacing w:line="400" w:lineRule="exact"/>
              <w:rPr>
                <w:rFonts w:ascii="仿宋" w:hAnsi="仿宋" w:eastAsia="仿宋" w:cs="仿宋"/>
                <w:bCs/>
                <w:sz w:val="28"/>
                <w:szCs w:val="28"/>
              </w:rPr>
            </w:pPr>
          </w:p>
        </w:tc>
        <w:tc>
          <w:tcPr>
            <w:tcW w:w="992" w:type="dxa"/>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c>
          <w:tcPr>
            <w:tcW w:w="1276" w:type="dxa"/>
            <w:vAlign w:val="center"/>
          </w:tcPr>
          <w:p>
            <w:pPr>
              <w:spacing w:line="400" w:lineRule="exact"/>
              <w:rPr>
                <w:rFonts w:ascii="仿宋" w:hAnsi="仿宋" w:eastAsia="仿宋" w:cs="仿宋"/>
                <w:bCs/>
                <w:sz w:val="28"/>
                <w:szCs w:val="28"/>
              </w:rPr>
            </w:pPr>
          </w:p>
        </w:tc>
        <w:tc>
          <w:tcPr>
            <w:tcW w:w="917" w:type="dxa"/>
            <w:vAlign w:val="center"/>
          </w:tcPr>
          <w:p>
            <w:pPr>
              <w:spacing w:line="400" w:lineRule="exact"/>
              <w:rPr>
                <w:rFonts w:ascii="仿宋" w:hAnsi="仿宋" w:eastAsia="仿宋" w:cs="仿宋"/>
                <w:bCs/>
                <w:sz w:val="28"/>
                <w:szCs w:val="28"/>
              </w:rPr>
            </w:pPr>
          </w:p>
        </w:tc>
        <w:tc>
          <w:tcPr>
            <w:tcW w:w="955" w:type="dxa"/>
            <w:vAlign w:val="center"/>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8"/>
                <w:szCs w:val="28"/>
              </w:rPr>
            </w:pPr>
          </w:p>
        </w:tc>
        <w:tc>
          <w:tcPr>
            <w:tcW w:w="1525" w:type="dxa"/>
            <w:vAlign w:val="center"/>
          </w:tcPr>
          <w:p>
            <w:pPr>
              <w:spacing w:line="400" w:lineRule="exact"/>
              <w:rPr>
                <w:rFonts w:ascii="仿宋" w:hAnsi="仿宋" w:eastAsia="仿宋" w:cs="仿宋"/>
                <w:bCs/>
                <w:sz w:val="28"/>
                <w:szCs w:val="28"/>
              </w:rPr>
            </w:pPr>
          </w:p>
        </w:tc>
        <w:tc>
          <w:tcPr>
            <w:tcW w:w="992" w:type="dxa"/>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c>
          <w:tcPr>
            <w:tcW w:w="1276" w:type="dxa"/>
            <w:vAlign w:val="center"/>
          </w:tcPr>
          <w:p>
            <w:pPr>
              <w:spacing w:line="400" w:lineRule="exact"/>
              <w:rPr>
                <w:rFonts w:ascii="仿宋" w:hAnsi="仿宋" w:eastAsia="仿宋" w:cs="仿宋"/>
                <w:bCs/>
                <w:sz w:val="28"/>
                <w:szCs w:val="28"/>
              </w:rPr>
            </w:pPr>
          </w:p>
        </w:tc>
        <w:tc>
          <w:tcPr>
            <w:tcW w:w="917" w:type="dxa"/>
            <w:vAlign w:val="center"/>
          </w:tcPr>
          <w:p>
            <w:pPr>
              <w:spacing w:line="400" w:lineRule="exact"/>
              <w:rPr>
                <w:rFonts w:ascii="仿宋" w:hAnsi="仿宋" w:eastAsia="仿宋" w:cs="仿宋"/>
                <w:bCs/>
                <w:sz w:val="28"/>
                <w:szCs w:val="28"/>
              </w:rPr>
            </w:pPr>
          </w:p>
        </w:tc>
        <w:tc>
          <w:tcPr>
            <w:tcW w:w="955" w:type="dxa"/>
            <w:vAlign w:val="center"/>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8"/>
                <w:szCs w:val="28"/>
              </w:rPr>
            </w:pPr>
          </w:p>
        </w:tc>
        <w:tc>
          <w:tcPr>
            <w:tcW w:w="1525" w:type="dxa"/>
            <w:vAlign w:val="center"/>
          </w:tcPr>
          <w:p>
            <w:pPr>
              <w:spacing w:line="400" w:lineRule="exact"/>
              <w:rPr>
                <w:rFonts w:ascii="仿宋" w:hAnsi="仿宋" w:eastAsia="仿宋" w:cs="仿宋"/>
                <w:bCs/>
                <w:sz w:val="28"/>
                <w:szCs w:val="28"/>
              </w:rPr>
            </w:pPr>
          </w:p>
        </w:tc>
        <w:tc>
          <w:tcPr>
            <w:tcW w:w="992" w:type="dxa"/>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c>
          <w:tcPr>
            <w:tcW w:w="1276" w:type="dxa"/>
            <w:vAlign w:val="center"/>
          </w:tcPr>
          <w:p>
            <w:pPr>
              <w:spacing w:line="400" w:lineRule="exact"/>
              <w:rPr>
                <w:rFonts w:ascii="仿宋" w:hAnsi="仿宋" w:eastAsia="仿宋" w:cs="仿宋"/>
                <w:bCs/>
                <w:sz w:val="28"/>
                <w:szCs w:val="28"/>
              </w:rPr>
            </w:pPr>
          </w:p>
        </w:tc>
        <w:tc>
          <w:tcPr>
            <w:tcW w:w="917" w:type="dxa"/>
            <w:vAlign w:val="center"/>
          </w:tcPr>
          <w:p>
            <w:pPr>
              <w:spacing w:line="400" w:lineRule="exact"/>
              <w:rPr>
                <w:rFonts w:ascii="仿宋" w:hAnsi="仿宋" w:eastAsia="仿宋" w:cs="仿宋"/>
                <w:bCs/>
                <w:sz w:val="28"/>
                <w:szCs w:val="28"/>
              </w:rPr>
            </w:pPr>
          </w:p>
        </w:tc>
        <w:tc>
          <w:tcPr>
            <w:tcW w:w="955" w:type="dxa"/>
            <w:vAlign w:val="center"/>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cs="仿宋"/>
                <w:bCs/>
                <w:sz w:val="28"/>
                <w:szCs w:val="28"/>
              </w:rPr>
            </w:pPr>
            <w:r>
              <w:rPr>
                <w:rFonts w:hint="eastAsia" w:ascii="仿宋" w:hAnsi="仿宋" w:eastAsia="仿宋" w:cs="仿宋"/>
                <w:sz w:val="28"/>
                <w:szCs w:val="28"/>
              </w:rPr>
              <w:t>合计金额：</w:t>
            </w:r>
          </w:p>
        </w:tc>
        <w:tc>
          <w:tcPr>
            <w:tcW w:w="955" w:type="dxa"/>
            <w:vAlign w:val="center"/>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r>
    </w:tbl>
    <w:p>
      <w:pPr>
        <w:spacing w:line="400" w:lineRule="exact"/>
        <w:ind w:left="927" w:hanging="926" w:hangingChars="331"/>
        <w:rPr>
          <w:rFonts w:ascii="仿宋" w:hAnsi="仿宋" w:eastAsia="仿宋" w:cs="仿宋"/>
          <w:bCs/>
          <w:sz w:val="28"/>
          <w:szCs w:val="28"/>
        </w:rPr>
      </w:pPr>
      <w:r>
        <w:rPr>
          <w:rFonts w:hint="eastAsia" w:ascii="仿宋" w:hAnsi="仿宋" w:eastAsia="仿宋" w:cs="仿宋"/>
          <w:bCs/>
          <w:sz w:val="28"/>
          <w:szCs w:val="28"/>
        </w:rPr>
        <w:t>注：</w:t>
      </w:r>
    </w:p>
    <w:p>
      <w:pPr>
        <w:pStyle w:val="28"/>
        <w:numPr>
          <w:ilvl w:val="1"/>
          <w:numId w:val="20"/>
        </w:numPr>
        <w:spacing w:line="400" w:lineRule="exact"/>
        <w:ind w:firstLineChars="0"/>
        <w:rPr>
          <w:rFonts w:ascii="仿宋" w:hAnsi="仿宋" w:eastAsia="仿宋" w:cs="仿宋"/>
          <w:sz w:val="28"/>
          <w:szCs w:val="28"/>
        </w:rPr>
      </w:pPr>
      <w:r>
        <w:rPr>
          <w:rFonts w:hint="eastAsia" w:ascii="仿宋" w:hAnsi="仿宋" w:eastAsia="仿宋" w:cs="仿宋"/>
          <w:sz w:val="28"/>
          <w:szCs w:val="28"/>
        </w:rPr>
        <w:t>参加单位如果需要对报价或其它内容加以说明，可在备注一栏中填写。</w:t>
      </w:r>
    </w:p>
    <w:p>
      <w:pPr>
        <w:pStyle w:val="28"/>
        <w:numPr>
          <w:ilvl w:val="1"/>
          <w:numId w:val="20"/>
        </w:numPr>
        <w:spacing w:line="400" w:lineRule="exact"/>
        <w:ind w:firstLineChars="0"/>
        <w:rPr>
          <w:rFonts w:ascii="仿宋" w:hAnsi="仿宋" w:eastAsia="仿宋" w:cs="仿宋"/>
          <w:sz w:val="28"/>
          <w:szCs w:val="28"/>
        </w:rPr>
      </w:pPr>
      <w:r>
        <w:rPr>
          <w:rFonts w:hint="eastAsia" w:ascii="仿宋" w:hAnsi="仿宋" w:eastAsia="仿宋" w:cs="仿宋"/>
          <w:sz w:val="28"/>
          <w:szCs w:val="28"/>
        </w:rPr>
        <w:t>参加单位使用本表或自由报价单格式报价均可，但应能清晰体现总报价及分项报价信息。</w:t>
      </w:r>
    </w:p>
    <w:p>
      <w:pPr>
        <w:pStyle w:val="28"/>
        <w:numPr>
          <w:ilvl w:val="1"/>
          <w:numId w:val="20"/>
        </w:numPr>
        <w:spacing w:line="400" w:lineRule="exact"/>
        <w:ind w:firstLineChars="0"/>
        <w:rPr>
          <w:rFonts w:ascii="仿宋" w:hAnsi="仿宋" w:eastAsia="仿宋" w:cs="仿宋"/>
          <w:sz w:val="28"/>
          <w:szCs w:val="28"/>
        </w:rPr>
      </w:pPr>
      <w:r>
        <w:rPr>
          <w:rFonts w:hint="eastAsia" w:ascii="仿宋" w:hAnsi="仿宋" w:eastAsia="仿宋" w:cs="仿宋"/>
          <w:sz w:val="28"/>
          <w:szCs w:val="28"/>
        </w:rPr>
        <w:t>如果分项报价与总价不一致，以总价为准。</w:t>
      </w:r>
    </w:p>
    <w:p>
      <w:pPr>
        <w:pStyle w:val="28"/>
        <w:numPr>
          <w:ilvl w:val="1"/>
          <w:numId w:val="20"/>
        </w:numPr>
        <w:spacing w:line="400" w:lineRule="exact"/>
        <w:ind w:firstLineChars="0"/>
        <w:rPr>
          <w:rFonts w:ascii="仿宋" w:hAnsi="仿宋" w:eastAsia="仿宋" w:cs="仿宋"/>
          <w:color w:val="FF0000"/>
          <w:sz w:val="28"/>
          <w:szCs w:val="28"/>
        </w:rPr>
      </w:pPr>
      <w:r>
        <w:rPr>
          <w:rFonts w:hint="eastAsia" w:ascii="仿宋" w:hAnsi="仿宋" w:eastAsia="仿宋" w:cs="仿宋"/>
          <w:color w:val="FF0000"/>
          <w:sz w:val="28"/>
          <w:szCs w:val="28"/>
        </w:rPr>
        <w:t>请注意正确填写“工期”，以确保报价单工期与工期响应文件的一致性。</w:t>
      </w:r>
    </w:p>
    <w:p>
      <w:pPr>
        <w:spacing w:line="360" w:lineRule="auto"/>
        <w:rPr>
          <w:rFonts w:ascii="仿宋" w:hAnsi="仿宋" w:eastAsia="仿宋" w:cs="仿宋"/>
          <w:sz w:val="28"/>
          <w:szCs w:val="28"/>
        </w:rPr>
      </w:pPr>
    </w:p>
    <w:p>
      <w:pPr>
        <w:spacing w:line="360" w:lineRule="auto"/>
        <w:rPr>
          <w:rFonts w:ascii="仿宋" w:hAnsi="仿宋" w:eastAsia="仿宋" w:cs="仿宋"/>
          <w:b/>
          <w:sz w:val="28"/>
          <w:szCs w:val="28"/>
        </w:rPr>
      </w:pPr>
      <w:r>
        <w:rPr>
          <w:rFonts w:hint="eastAsia" w:ascii="仿宋" w:hAnsi="仿宋" w:eastAsia="仿宋" w:cs="仿宋"/>
          <w:sz w:val="28"/>
          <w:szCs w:val="28"/>
        </w:rPr>
        <w:t>法定代表人或其授权委托人（签字或盖章）：</w:t>
      </w:r>
      <w:r>
        <w:rPr>
          <w:rFonts w:hint="eastAsia" w:ascii="仿宋" w:hAnsi="仿宋" w:eastAsia="仿宋" w:cs="仿宋"/>
          <w:sz w:val="28"/>
          <w:szCs w:val="28"/>
          <w:u w:val="single"/>
        </w:rPr>
        <w:t xml:space="preserve">                       </w:t>
      </w:r>
    </w:p>
    <w:p>
      <w:pPr>
        <w:spacing w:line="360" w:lineRule="auto"/>
        <w:rPr>
          <w:rFonts w:ascii="仿宋" w:hAnsi="仿宋" w:eastAsia="仿宋" w:cs="仿宋"/>
          <w:sz w:val="28"/>
          <w:szCs w:val="28"/>
        </w:rPr>
      </w:pPr>
      <w:r>
        <w:rPr>
          <w:rFonts w:hint="eastAsia" w:ascii="仿宋" w:hAnsi="仿宋" w:eastAsia="仿宋" w:cs="仿宋"/>
          <w:sz w:val="28"/>
          <w:szCs w:val="28"/>
        </w:rPr>
        <w:t>参加单位（盖章）：</w:t>
      </w:r>
      <w:r>
        <w:rPr>
          <w:rFonts w:hint="eastAsia" w:ascii="仿宋" w:hAnsi="仿宋" w:eastAsia="仿宋" w:cs="仿宋"/>
          <w:sz w:val="28"/>
          <w:szCs w:val="28"/>
          <w:u w:val="single"/>
        </w:rPr>
        <w:t xml:space="preserve">                        </w:t>
      </w:r>
    </w:p>
    <w:p>
      <w:pPr>
        <w:widowControl/>
        <w:jc w:val="left"/>
        <w:rPr>
          <w:rFonts w:ascii="仿宋" w:hAnsi="仿宋" w:eastAsia="仿宋" w:cs="仿宋"/>
          <w:sz w:val="28"/>
          <w:szCs w:val="28"/>
        </w:rPr>
      </w:pPr>
      <w:r>
        <w:rPr>
          <w:rFonts w:hint="eastAsia" w:ascii="仿宋" w:hAnsi="仿宋" w:eastAsia="仿宋" w:cs="仿宋"/>
          <w:sz w:val="28"/>
          <w:szCs w:val="28"/>
        </w:rPr>
        <w:t>日期：_______年____月____日</w:t>
      </w:r>
    </w:p>
    <w:p>
      <w:pPr>
        <w:pStyle w:val="2"/>
      </w:pPr>
      <w:r>
        <w:br w:type="page"/>
      </w:r>
    </w:p>
    <w:p>
      <w:pPr>
        <w:pageBreakBefore/>
        <w:tabs>
          <w:tab w:val="left" w:pos="654"/>
          <w:tab w:val="left" w:pos="1734"/>
          <w:tab w:val="left" w:pos="2814"/>
          <w:tab w:val="left" w:pos="3894"/>
          <w:tab w:val="left" w:pos="5334"/>
          <w:tab w:val="left" w:pos="6414"/>
          <w:tab w:val="left" w:pos="7254"/>
          <w:tab w:val="left" w:pos="8574"/>
          <w:tab w:val="left" w:pos="9654"/>
        </w:tabs>
        <w:adjustRightInd w:val="0"/>
        <w:snapToGrid w:val="0"/>
        <w:spacing w:line="400" w:lineRule="exact"/>
        <w:outlineLvl w:val="0"/>
        <w:rPr>
          <w:rFonts w:ascii="仿宋" w:hAnsi="仿宋" w:eastAsia="仿宋" w:cs="仿宋"/>
          <w:color w:val="000000"/>
          <w:sz w:val="28"/>
          <w:szCs w:val="28"/>
        </w:rPr>
      </w:pPr>
      <w:bookmarkStart w:id="34" w:name="_Toc128989110"/>
      <w:r>
        <w:rPr>
          <w:rFonts w:hint="eastAsia" w:ascii="仿宋" w:hAnsi="仿宋" w:eastAsia="仿宋" w:cs="仿宋"/>
          <w:color w:val="000000"/>
          <w:sz w:val="28"/>
          <w:szCs w:val="28"/>
        </w:rPr>
        <w:t>附件6：商务条款响应/偏离表</w:t>
      </w:r>
      <w:bookmarkEnd w:id="34"/>
    </w:p>
    <w:p>
      <w:pPr>
        <w:adjustRightInd w:val="0"/>
        <w:snapToGrid w:val="0"/>
        <w:spacing w:before="240" w:after="240" w:line="400" w:lineRule="exact"/>
        <w:jc w:val="center"/>
        <w:rPr>
          <w:rFonts w:ascii="仿宋" w:hAnsi="仿宋" w:eastAsia="仿宋" w:cs="仿宋"/>
          <w:color w:val="000000"/>
          <w:sz w:val="28"/>
          <w:szCs w:val="28"/>
        </w:rPr>
      </w:pPr>
      <w:bookmarkStart w:id="35" w:name="_Toc211248414"/>
    </w:p>
    <w:p>
      <w:pPr>
        <w:adjustRightInd w:val="0"/>
        <w:snapToGrid w:val="0"/>
        <w:jc w:val="center"/>
        <w:rPr>
          <w:rFonts w:ascii="仿宋" w:hAnsi="仿宋" w:eastAsia="仿宋" w:cs="仿宋"/>
          <w:b/>
          <w:color w:val="000000"/>
          <w:sz w:val="28"/>
          <w:szCs w:val="28"/>
        </w:rPr>
      </w:pPr>
      <w:r>
        <w:rPr>
          <w:rFonts w:hint="eastAsia" w:ascii="仿宋" w:hAnsi="仿宋" w:eastAsia="仿宋" w:cs="仿宋"/>
          <w:b/>
          <w:color w:val="000000"/>
          <w:sz w:val="28"/>
          <w:szCs w:val="28"/>
        </w:rPr>
        <w:t>商务条款响应</w:t>
      </w:r>
      <w:r>
        <w:rPr>
          <w:rFonts w:ascii="仿宋" w:hAnsi="仿宋" w:eastAsia="仿宋" w:cs="仿宋"/>
          <w:b/>
          <w:color w:val="000000"/>
          <w:sz w:val="28"/>
          <w:szCs w:val="28"/>
        </w:rPr>
        <w:t>/偏离表</w:t>
      </w:r>
    </w:p>
    <w:tbl>
      <w:tblPr>
        <w:tblStyle w:val="14"/>
        <w:tblW w:w="862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3836"/>
        <w:gridCol w:w="1559"/>
        <w:gridCol w:w="1065"/>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4793" w:type="dxa"/>
            <w:gridSpan w:val="2"/>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采购文件商务需求</w:t>
            </w:r>
          </w:p>
        </w:tc>
        <w:tc>
          <w:tcPr>
            <w:tcW w:w="3224" w:type="dxa"/>
            <w:gridSpan w:val="3"/>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参加单位响应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adjustRightInd w:val="0"/>
              <w:snapToGrid w:val="0"/>
              <w:spacing w:line="400" w:lineRule="exact"/>
              <w:jc w:val="center"/>
              <w:rPr>
                <w:rFonts w:ascii="仿宋" w:hAnsi="仿宋" w:eastAsia="仿宋" w:cs="仿宋"/>
                <w:color w:val="000000"/>
                <w:sz w:val="28"/>
                <w:szCs w:val="28"/>
              </w:rPr>
            </w:pPr>
          </w:p>
        </w:tc>
        <w:tc>
          <w:tcPr>
            <w:tcW w:w="957" w:type="dxa"/>
            <w:vAlign w:val="center"/>
          </w:tcPr>
          <w:p>
            <w:pPr>
              <w:adjustRightInd w:val="0"/>
              <w:snapToGrid w:val="0"/>
              <w:spacing w:line="400" w:lineRule="exact"/>
              <w:ind w:left="-105" w:leftChars="-50" w:right="-105" w:rightChars="-50"/>
              <w:jc w:val="center"/>
              <w:rPr>
                <w:rFonts w:ascii="仿宋" w:hAnsi="仿宋" w:eastAsia="仿宋" w:cs="仿宋"/>
                <w:color w:val="000000"/>
                <w:sz w:val="28"/>
                <w:szCs w:val="28"/>
              </w:rPr>
            </w:pPr>
            <w:r>
              <w:rPr>
                <w:rFonts w:hint="eastAsia" w:ascii="仿宋" w:hAnsi="仿宋" w:eastAsia="仿宋" w:cs="仿宋"/>
                <w:color w:val="000000"/>
                <w:sz w:val="28"/>
                <w:szCs w:val="28"/>
              </w:rPr>
              <w:t>条目号</w:t>
            </w:r>
          </w:p>
        </w:tc>
        <w:tc>
          <w:tcPr>
            <w:tcW w:w="3836" w:type="dxa"/>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商务需求明细</w:t>
            </w:r>
          </w:p>
        </w:tc>
        <w:tc>
          <w:tcPr>
            <w:tcW w:w="1559" w:type="dxa"/>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响应内容</w:t>
            </w:r>
          </w:p>
        </w:tc>
        <w:tc>
          <w:tcPr>
            <w:tcW w:w="1065" w:type="dxa"/>
            <w:vAlign w:val="center"/>
          </w:tcPr>
          <w:p>
            <w:pPr>
              <w:adjustRightInd w:val="0"/>
              <w:snapToGrid w:val="0"/>
              <w:spacing w:line="400" w:lineRule="exact"/>
              <w:ind w:left="-113" w:right="-113"/>
              <w:jc w:val="center"/>
              <w:rPr>
                <w:rFonts w:ascii="仿宋" w:hAnsi="仿宋" w:eastAsia="仿宋" w:cs="仿宋"/>
                <w:color w:val="000000"/>
                <w:sz w:val="28"/>
                <w:szCs w:val="28"/>
              </w:rPr>
            </w:pPr>
            <w:r>
              <w:rPr>
                <w:rFonts w:hint="eastAsia" w:ascii="仿宋" w:hAnsi="仿宋" w:eastAsia="仿宋" w:cs="仿宋"/>
                <w:color w:val="000000"/>
                <w:sz w:val="28"/>
                <w:szCs w:val="28"/>
              </w:rPr>
              <w:t>有</w:t>
            </w:r>
            <w:r>
              <w:rPr>
                <w:rFonts w:ascii="仿宋" w:hAnsi="仿宋" w:eastAsia="仿宋" w:cs="仿宋"/>
                <w:color w:val="000000"/>
                <w:sz w:val="28"/>
                <w:szCs w:val="28"/>
              </w:rPr>
              <w:t>/无</w:t>
            </w:r>
          </w:p>
          <w:p>
            <w:pPr>
              <w:adjustRightInd w:val="0"/>
              <w:snapToGrid w:val="0"/>
              <w:spacing w:line="400" w:lineRule="exact"/>
              <w:ind w:left="-113" w:right="-113"/>
              <w:jc w:val="center"/>
              <w:rPr>
                <w:rFonts w:ascii="仿宋" w:hAnsi="仿宋" w:eastAsia="仿宋" w:cs="仿宋"/>
                <w:color w:val="000000"/>
                <w:sz w:val="28"/>
                <w:szCs w:val="28"/>
              </w:rPr>
            </w:pPr>
            <w:r>
              <w:rPr>
                <w:rFonts w:hint="eastAsia" w:ascii="仿宋" w:hAnsi="仿宋" w:eastAsia="仿宋" w:cs="仿宋"/>
                <w:color w:val="000000"/>
                <w:sz w:val="28"/>
                <w:szCs w:val="28"/>
              </w:rPr>
              <w:t>偏离</w:t>
            </w:r>
          </w:p>
        </w:tc>
        <w:tc>
          <w:tcPr>
            <w:tcW w:w="600" w:type="dxa"/>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1"/>
              </w:numPr>
              <w:adjustRightInd w:val="0"/>
              <w:snapToGrid w:val="0"/>
              <w:spacing w:line="400" w:lineRule="exact"/>
              <w:jc w:val="center"/>
              <w:rPr>
                <w:rFonts w:ascii="仿宋" w:hAnsi="仿宋" w:eastAsia="仿宋" w:cs="仿宋"/>
                <w:color w:val="000000"/>
                <w:sz w:val="28"/>
                <w:szCs w:val="28"/>
              </w:rPr>
            </w:pPr>
          </w:p>
        </w:tc>
        <w:tc>
          <w:tcPr>
            <w:tcW w:w="957" w:type="dxa"/>
          </w:tcPr>
          <w:p>
            <w:pPr>
              <w:adjustRightInd w:val="0"/>
              <w:snapToGrid w:val="0"/>
              <w:spacing w:line="400" w:lineRule="exact"/>
              <w:ind w:left="170"/>
              <w:rPr>
                <w:rFonts w:ascii="仿宋" w:hAnsi="仿宋" w:eastAsia="仿宋" w:cs="仿宋"/>
                <w:color w:val="000000"/>
                <w:sz w:val="28"/>
                <w:szCs w:val="28"/>
              </w:rPr>
            </w:pPr>
          </w:p>
        </w:tc>
        <w:tc>
          <w:tcPr>
            <w:tcW w:w="3836" w:type="dxa"/>
          </w:tcPr>
          <w:p>
            <w:pPr>
              <w:adjustRightInd w:val="0"/>
              <w:snapToGrid w:val="0"/>
              <w:spacing w:line="400" w:lineRule="exact"/>
              <w:rPr>
                <w:rFonts w:ascii="仿宋" w:hAnsi="仿宋" w:eastAsia="仿宋" w:cs="仿宋"/>
                <w:color w:val="000000"/>
                <w:sz w:val="28"/>
                <w:szCs w:val="28"/>
              </w:rPr>
            </w:pPr>
          </w:p>
        </w:tc>
        <w:tc>
          <w:tcPr>
            <w:tcW w:w="1559" w:type="dxa"/>
            <w:vAlign w:val="center"/>
          </w:tcPr>
          <w:p>
            <w:pPr>
              <w:adjustRightInd w:val="0"/>
              <w:snapToGrid w:val="0"/>
              <w:spacing w:line="400" w:lineRule="exact"/>
              <w:jc w:val="center"/>
              <w:rPr>
                <w:rFonts w:ascii="仿宋" w:hAnsi="仿宋" w:eastAsia="仿宋" w:cs="仿宋"/>
                <w:color w:val="000000"/>
                <w:sz w:val="28"/>
                <w:szCs w:val="28"/>
              </w:rPr>
            </w:pPr>
          </w:p>
        </w:tc>
        <w:tc>
          <w:tcPr>
            <w:tcW w:w="1065"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1"/>
              </w:numPr>
              <w:adjustRightInd w:val="0"/>
              <w:snapToGrid w:val="0"/>
              <w:spacing w:line="400" w:lineRule="exact"/>
              <w:jc w:val="center"/>
              <w:rPr>
                <w:rFonts w:ascii="仿宋" w:hAnsi="仿宋" w:eastAsia="仿宋" w:cs="仿宋"/>
                <w:color w:val="000000"/>
                <w:sz w:val="28"/>
                <w:szCs w:val="28"/>
              </w:rPr>
            </w:pPr>
          </w:p>
        </w:tc>
        <w:tc>
          <w:tcPr>
            <w:tcW w:w="957" w:type="dxa"/>
          </w:tcPr>
          <w:p>
            <w:pPr>
              <w:adjustRightInd w:val="0"/>
              <w:snapToGrid w:val="0"/>
              <w:spacing w:line="400" w:lineRule="exact"/>
              <w:ind w:left="170"/>
              <w:rPr>
                <w:rFonts w:ascii="仿宋" w:hAnsi="仿宋" w:eastAsia="仿宋" w:cs="仿宋"/>
                <w:color w:val="000000"/>
                <w:sz w:val="28"/>
                <w:szCs w:val="28"/>
              </w:rPr>
            </w:pPr>
          </w:p>
        </w:tc>
        <w:tc>
          <w:tcPr>
            <w:tcW w:w="3836" w:type="dxa"/>
          </w:tcPr>
          <w:p>
            <w:pPr>
              <w:adjustRightInd w:val="0"/>
              <w:snapToGrid w:val="0"/>
              <w:spacing w:line="400" w:lineRule="exact"/>
              <w:jc w:val="left"/>
              <w:rPr>
                <w:rFonts w:ascii="仿宋" w:hAnsi="仿宋" w:eastAsia="仿宋" w:cs="仿宋"/>
                <w:color w:val="000000"/>
                <w:sz w:val="28"/>
                <w:szCs w:val="28"/>
              </w:rPr>
            </w:pPr>
          </w:p>
        </w:tc>
        <w:tc>
          <w:tcPr>
            <w:tcW w:w="1559" w:type="dxa"/>
            <w:vAlign w:val="center"/>
          </w:tcPr>
          <w:p>
            <w:pPr>
              <w:adjustRightInd w:val="0"/>
              <w:snapToGrid w:val="0"/>
              <w:spacing w:line="400" w:lineRule="exact"/>
              <w:jc w:val="center"/>
              <w:rPr>
                <w:rFonts w:ascii="仿宋" w:hAnsi="仿宋" w:eastAsia="仿宋" w:cs="仿宋"/>
                <w:color w:val="000000"/>
                <w:sz w:val="28"/>
                <w:szCs w:val="28"/>
              </w:rPr>
            </w:pPr>
          </w:p>
        </w:tc>
        <w:tc>
          <w:tcPr>
            <w:tcW w:w="1065"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1"/>
              </w:numPr>
              <w:adjustRightInd w:val="0"/>
              <w:snapToGrid w:val="0"/>
              <w:spacing w:line="400" w:lineRule="exact"/>
              <w:jc w:val="center"/>
              <w:rPr>
                <w:rFonts w:ascii="仿宋" w:hAnsi="仿宋" w:eastAsia="仿宋" w:cs="仿宋"/>
                <w:color w:val="000000"/>
                <w:sz w:val="28"/>
                <w:szCs w:val="28"/>
              </w:rPr>
            </w:pPr>
          </w:p>
        </w:tc>
        <w:tc>
          <w:tcPr>
            <w:tcW w:w="957" w:type="dxa"/>
          </w:tcPr>
          <w:p>
            <w:pPr>
              <w:adjustRightInd w:val="0"/>
              <w:snapToGrid w:val="0"/>
              <w:spacing w:line="400" w:lineRule="exact"/>
              <w:ind w:left="170"/>
              <w:rPr>
                <w:rFonts w:ascii="仿宋" w:hAnsi="仿宋" w:eastAsia="仿宋" w:cs="仿宋"/>
                <w:color w:val="000000"/>
                <w:sz w:val="28"/>
                <w:szCs w:val="28"/>
              </w:rPr>
            </w:pPr>
          </w:p>
        </w:tc>
        <w:tc>
          <w:tcPr>
            <w:tcW w:w="3836" w:type="dxa"/>
          </w:tcPr>
          <w:p>
            <w:pPr>
              <w:adjustRightInd w:val="0"/>
              <w:snapToGrid w:val="0"/>
              <w:spacing w:line="400" w:lineRule="exact"/>
              <w:jc w:val="left"/>
              <w:rPr>
                <w:rFonts w:ascii="仿宋" w:hAnsi="仿宋" w:eastAsia="仿宋" w:cs="仿宋"/>
                <w:color w:val="000000"/>
                <w:sz w:val="28"/>
                <w:szCs w:val="28"/>
              </w:rPr>
            </w:pPr>
          </w:p>
        </w:tc>
        <w:tc>
          <w:tcPr>
            <w:tcW w:w="1559" w:type="dxa"/>
            <w:vAlign w:val="center"/>
          </w:tcPr>
          <w:p>
            <w:pPr>
              <w:adjustRightInd w:val="0"/>
              <w:snapToGrid w:val="0"/>
              <w:spacing w:line="400" w:lineRule="exact"/>
              <w:jc w:val="center"/>
              <w:rPr>
                <w:rFonts w:ascii="仿宋" w:hAnsi="仿宋" w:eastAsia="仿宋" w:cs="仿宋"/>
                <w:color w:val="000000"/>
                <w:sz w:val="28"/>
                <w:szCs w:val="28"/>
              </w:rPr>
            </w:pPr>
          </w:p>
        </w:tc>
        <w:tc>
          <w:tcPr>
            <w:tcW w:w="1065"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1"/>
              </w:numPr>
              <w:adjustRightInd w:val="0"/>
              <w:snapToGrid w:val="0"/>
              <w:spacing w:line="400" w:lineRule="exact"/>
              <w:jc w:val="center"/>
              <w:rPr>
                <w:rFonts w:ascii="仿宋" w:hAnsi="仿宋" w:eastAsia="仿宋" w:cs="仿宋"/>
                <w:color w:val="000000"/>
                <w:sz w:val="28"/>
                <w:szCs w:val="28"/>
              </w:rPr>
            </w:pPr>
          </w:p>
        </w:tc>
        <w:tc>
          <w:tcPr>
            <w:tcW w:w="957" w:type="dxa"/>
          </w:tcPr>
          <w:p>
            <w:pPr>
              <w:adjustRightInd w:val="0"/>
              <w:snapToGrid w:val="0"/>
              <w:spacing w:line="400" w:lineRule="exact"/>
              <w:ind w:left="170"/>
              <w:rPr>
                <w:rFonts w:ascii="仿宋" w:hAnsi="仿宋" w:eastAsia="仿宋" w:cs="仿宋"/>
                <w:color w:val="000000"/>
                <w:sz w:val="28"/>
                <w:szCs w:val="28"/>
              </w:rPr>
            </w:pPr>
          </w:p>
        </w:tc>
        <w:tc>
          <w:tcPr>
            <w:tcW w:w="3836" w:type="dxa"/>
          </w:tcPr>
          <w:p>
            <w:pPr>
              <w:adjustRightInd w:val="0"/>
              <w:snapToGrid w:val="0"/>
              <w:spacing w:line="400" w:lineRule="exact"/>
              <w:jc w:val="left"/>
              <w:rPr>
                <w:rFonts w:ascii="仿宋" w:hAnsi="仿宋" w:eastAsia="仿宋" w:cs="仿宋"/>
                <w:bCs/>
                <w:color w:val="000000"/>
                <w:sz w:val="28"/>
                <w:szCs w:val="28"/>
              </w:rPr>
            </w:pPr>
          </w:p>
        </w:tc>
        <w:tc>
          <w:tcPr>
            <w:tcW w:w="1559" w:type="dxa"/>
            <w:vAlign w:val="center"/>
          </w:tcPr>
          <w:p>
            <w:pPr>
              <w:adjustRightInd w:val="0"/>
              <w:snapToGrid w:val="0"/>
              <w:spacing w:line="400" w:lineRule="exact"/>
              <w:jc w:val="center"/>
              <w:rPr>
                <w:rFonts w:ascii="仿宋" w:hAnsi="仿宋" w:eastAsia="仿宋" w:cs="仿宋"/>
                <w:color w:val="000000"/>
                <w:sz w:val="28"/>
                <w:szCs w:val="28"/>
              </w:rPr>
            </w:pPr>
          </w:p>
        </w:tc>
        <w:tc>
          <w:tcPr>
            <w:tcW w:w="1065"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1"/>
              </w:numPr>
              <w:adjustRightInd w:val="0"/>
              <w:snapToGrid w:val="0"/>
              <w:spacing w:line="400" w:lineRule="exact"/>
              <w:jc w:val="center"/>
              <w:rPr>
                <w:rFonts w:ascii="仿宋" w:hAnsi="仿宋" w:eastAsia="仿宋" w:cs="仿宋"/>
                <w:color w:val="000000"/>
                <w:sz w:val="28"/>
                <w:szCs w:val="28"/>
              </w:rPr>
            </w:pPr>
          </w:p>
        </w:tc>
        <w:tc>
          <w:tcPr>
            <w:tcW w:w="957" w:type="dxa"/>
          </w:tcPr>
          <w:p>
            <w:pPr>
              <w:adjustRightInd w:val="0"/>
              <w:snapToGrid w:val="0"/>
              <w:spacing w:line="400" w:lineRule="exact"/>
              <w:ind w:left="170"/>
              <w:rPr>
                <w:rFonts w:ascii="仿宋" w:hAnsi="仿宋" w:eastAsia="仿宋" w:cs="仿宋"/>
                <w:color w:val="000000"/>
                <w:sz w:val="28"/>
                <w:szCs w:val="28"/>
              </w:rPr>
            </w:pPr>
          </w:p>
        </w:tc>
        <w:tc>
          <w:tcPr>
            <w:tcW w:w="3836" w:type="dxa"/>
          </w:tcPr>
          <w:p>
            <w:pPr>
              <w:adjustRightInd w:val="0"/>
              <w:snapToGrid w:val="0"/>
              <w:spacing w:line="400" w:lineRule="exact"/>
              <w:jc w:val="left"/>
              <w:rPr>
                <w:rFonts w:ascii="仿宋" w:hAnsi="仿宋" w:eastAsia="仿宋" w:cs="仿宋"/>
                <w:bCs/>
                <w:color w:val="000000"/>
                <w:sz w:val="28"/>
                <w:szCs w:val="28"/>
              </w:rPr>
            </w:pPr>
          </w:p>
        </w:tc>
        <w:tc>
          <w:tcPr>
            <w:tcW w:w="1559" w:type="dxa"/>
            <w:vAlign w:val="center"/>
          </w:tcPr>
          <w:p>
            <w:pPr>
              <w:adjustRightInd w:val="0"/>
              <w:snapToGrid w:val="0"/>
              <w:spacing w:line="400" w:lineRule="exact"/>
              <w:jc w:val="center"/>
              <w:rPr>
                <w:rFonts w:ascii="仿宋" w:hAnsi="仿宋" w:eastAsia="仿宋" w:cs="仿宋"/>
                <w:color w:val="000000"/>
                <w:sz w:val="28"/>
                <w:szCs w:val="28"/>
              </w:rPr>
            </w:pPr>
          </w:p>
        </w:tc>
        <w:tc>
          <w:tcPr>
            <w:tcW w:w="1065"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1"/>
              </w:numPr>
              <w:adjustRightInd w:val="0"/>
              <w:snapToGrid w:val="0"/>
              <w:spacing w:line="400" w:lineRule="exact"/>
              <w:jc w:val="center"/>
              <w:rPr>
                <w:rFonts w:ascii="仿宋" w:hAnsi="仿宋" w:eastAsia="仿宋" w:cs="仿宋"/>
                <w:color w:val="000000"/>
                <w:sz w:val="28"/>
                <w:szCs w:val="28"/>
              </w:rPr>
            </w:pPr>
          </w:p>
        </w:tc>
        <w:tc>
          <w:tcPr>
            <w:tcW w:w="957" w:type="dxa"/>
          </w:tcPr>
          <w:p>
            <w:pPr>
              <w:adjustRightInd w:val="0"/>
              <w:snapToGrid w:val="0"/>
              <w:spacing w:line="400" w:lineRule="exact"/>
              <w:ind w:left="170"/>
              <w:rPr>
                <w:rFonts w:ascii="仿宋" w:hAnsi="仿宋" w:eastAsia="仿宋" w:cs="仿宋"/>
                <w:color w:val="000000"/>
                <w:sz w:val="28"/>
                <w:szCs w:val="28"/>
              </w:rPr>
            </w:pPr>
            <w:r>
              <w:rPr>
                <w:rFonts w:hint="eastAsia" w:ascii="仿宋" w:hAnsi="仿宋" w:eastAsia="仿宋" w:cs="仿宋"/>
                <w:color w:val="000000"/>
                <w:sz w:val="28"/>
                <w:szCs w:val="28"/>
              </w:rPr>
              <w:t>……</w:t>
            </w:r>
          </w:p>
        </w:tc>
        <w:tc>
          <w:tcPr>
            <w:tcW w:w="3836" w:type="dxa"/>
          </w:tcPr>
          <w:p>
            <w:pPr>
              <w:adjustRightInd w:val="0"/>
              <w:snapToGrid w:val="0"/>
              <w:spacing w:line="400" w:lineRule="exact"/>
              <w:jc w:val="left"/>
              <w:rPr>
                <w:rFonts w:ascii="仿宋" w:hAnsi="仿宋" w:eastAsia="仿宋" w:cs="仿宋"/>
                <w:bCs/>
                <w:color w:val="000000"/>
                <w:sz w:val="28"/>
                <w:szCs w:val="28"/>
              </w:rPr>
            </w:pPr>
            <w:r>
              <w:rPr>
                <w:rFonts w:hint="eastAsia" w:ascii="仿宋" w:hAnsi="仿宋" w:eastAsia="仿宋" w:cs="仿宋"/>
                <w:bCs/>
                <w:color w:val="000000"/>
                <w:sz w:val="28"/>
                <w:szCs w:val="28"/>
              </w:rPr>
              <w:t>……</w:t>
            </w:r>
          </w:p>
        </w:tc>
        <w:tc>
          <w:tcPr>
            <w:tcW w:w="1559" w:type="dxa"/>
            <w:vAlign w:val="center"/>
          </w:tcPr>
          <w:p>
            <w:pPr>
              <w:adjustRightInd w:val="0"/>
              <w:snapToGrid w:val="0"/>
              <w:spacing w:line="400" w:lineRule="exact"/>
              <w:jc w:val="center"/>
              <w:rPr>
                <w:rFonts w:ascii="仿宋" w:hAnsi="仿宋" w:eastAsia="仿宋" w:cs="仿宋"/>
                <w:color w:val="000000"/>
                <w:sz w:val="28"/>
                <w:szCs w:val="28"/>
              </w:rPr>
            </w:pPr>
          </w:p>
        </w:tc>
        <w:tc>
          <w:tcPr>
            <w:tcW w:w="1065"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bl>
    <w:p>
      <w:pPr>
        <w:adjustRightInd w:val="0"/>
        <w:snapToGrid w:val="0"/>
        <w:spacing w:line="400" w:lineRule="exact"/>
        <w:rPr>
          <w:rFonts w:ascii="仿宋" w:hAnsi="仿宋" w:eastAsia="仿宋" w:cs="仿宋"/>
          <w:bCs/>
          <w:color w:val="000000"/>
          <w:sz w:val="28"/>
          <w:szCs w:val="28"/>
        </w:rPr>
      </w:pPr>
    </w:p>
    <w:p>
      <w:pPr>
        <w:adjustRightInd w:val="0"/>
        <w:snapToGrid w:val="0"/>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填报说明：</w:t>
      </w:r>
    </w:p>
    <w:p>
      <w:pPr>
        <w:pStyle w:val="28"/>
        <w:numPr>
          <w:ilvl w:val="1"/>
          <w:numId w:val="22"/>
        </w:numPr>
        <w:spacing w:line="400" w:lineRule="exact"/>
        <w:ind w:firstLineChars="0"/>
        <w:rPr>
          <w:rFonts w:ascii="仿宋" w:hAnsi="仿宋" w:eastAsia="仿宋" w:cs="仿宋"/>
          <w:sz w:val="28"/>
          <w:szCs w:val="28"/>
        </w:rPr>
      </w:pPr>
      <w:r>
        <w:rPr>
          <w:rFonts w:hint="eastAsia" w:ascii="仿宋" w:hAnsi="仿宋" w:eastAsia="仿宋" w:cs="仿宋"/>
          <w:sz w:val="28"/>
          <w:szCs w:val="28"/>
        </w:rPr>
        <w:t>本表中的《采购文件商务要求》来自于采购文件第八项“商务要求”，参加单位须逐条填写在本表中，并对《参加单位响应》下的三栏要求作出响应。</w:t>
      </w:r>
    </w:p>
    <w:p>
      <w:pPr>
        <w:pStyle w:val="28"/>
        <w:numPr>
          <w:ilvl w:val="1"/>
          <w:numId w:val="22"/>
        </w:numPr>
        <w:spacing w:line="400" w:lineRule="exact"/>
        <w:ind w:firstLineChars="0"/>
        <w:rPr>
          <w:rFonts w:ascii="仿宋" w:hAnsi="仿宋" w:eastAsia="仿宋" w:cs="仿宋"/>
          <w:sz w:val="28"/>
          <w:szCs w:val="28"/>
        </w:rPr>
      </w:pPr>
      <w:r>
        <w:rPr>
          <w:rFonts w:hint="eastAsia" w:ascii="仿宋" w:hAnsi="仿宋" w:eastAsia="仿宋" w:cs="仿宋"/>
          <w:sz w:val="28"/>
          <w:szCs w:val="28"/>
        </w:rPr>
        <w:t>《响应内容》栏须参加单位填写对每条需求的具体响应内容，不得只填写“响应”、“优于”等字样。对于需要提供相关证书的响应内容，应在该栏中填写相关证书名目，并在本表后附加相关证书复印件（加盖公章）。凡在本栏出现遗漏、不填或不完全响应《商务要求明细》内容的，将会导致该投标不能通过不可偏离项检查。“不可偏离项”响应内容涉及偏离内容的，视同偏离本项目要求，该投标文件不能通过不可偏离项检查。</w:t>
      </w:r>
    </w:p>
    <w:p>
      <w:pPr>
        <w:pStyle w:val="28"/>
        <w:numPr>
          <w:ilvl w:val="1"/>
          <w:numId w:val="22"/>
        </w:numPr>
        <w:spacing w:line="400" w:lineRule="exact"/>
        <w:ind w:firstLineChars="0"/>
        <w:rPr>
          <w:rFonts w:ascii="仿宋" w:hAnsi="仿宋" w:eastAsia="仿宋" w:cs="仿宋"/>
          <w:sz w:val="28"/>
          <w:szCs w:val="28"/>
        </w:rPr>
      </w:pPr>
      <w:r>
        <w:rPr>
          <w:rFonts w:hint="eastAsia" w:ascii="仿宋" w:hAnsi="仿宋" w:eastAsia="仿宋" w:cs="仿宋"/>
          <w:sz w:val="28"/>
          <w:szCs w:val="28"/>
        </w:rPr>
        <w:t>《有</w:t>
      </w:r>
      <w:r>
        <w:rPr>
          <w:rFonts w:ascii="仿宋" w:hAnsi="仿宋" w:eastAsia="仿宋" w:cs="仿宋"/>
          <w:sz w:val="28"/>
          <w:szCs w:val="28"/>
        </w:rPr>
        <w:t xml:space="preserve">/无偏离》栏仅可填“有”或“无”。 </w:t>
      </w:r>
      <w:r>
        <w:rPr>
          <w:rFonts w:hint="eastAsia" w:ascii="仿宋" w:hAnsi="仿宋" w:eastAsia="仿宋" w:cs="仿宋"/>
          <w:sz w:val="28"/>
          <w:szCs w:val="28"/>
        </w:rPr>
        <w:t>响应结果优于（或高于）本项目需求的，可在《说明》栏中作出优于（或高于）本项目需求的具体说明。</w:t>
      </w:r>
    </w:p>
    <w:p>
      <w:pPr>
        <w:adjustRightInd w:val="0"/>
        <w:snapToGrid w:val="0"/>
        <w:spacing w:line="400" w:lineRule="exact"/>
        <w:rPr>
          <w:rFonts w:ascii="仿宋" w:hAnsi="仿宋" w:eastAsia="仿宋" w:cs="仿宋"/>
          <w:color w:val="000000"/>
          <w:sz w:val="28"/>
          <w:szCs w:val="28"/>
        </w:rPr>
      </w:pPr>
    </w:p>
    <w:p>
      <w:pPr>
        <w:adjustRightInd w:val="0"/>
        <w:snapToGrid w:val="0"/>
        <w:spacing w:line="400" w:lineRule="exact"/>
        <w:rPr>
          <w:rFonts w:ascii="仿宋" w:hAnsi="仿宋" w:eastAsia="仿宋" w:cs="仿宋"/>
          <w:color w:val="000000"/>
          <w:sz w:val="28"/>
          <w:szCs w:val="28"/>
          <w:u w:val="single"/>
        </w:rPr>
      </w:pPr>
      <w:r>
        <w:rPr>
          <w:rFonts w:hint="eastAsia" w:ascii="仿宋" w:hAnsi="仿宋" w:eastAsia="仿宋"/>
          <w:sz w:val="30"/>
          <w:szCs w:val="30"/>
        </w:rPr>
        <w:t>法定代表人或其授权委托人（签字或盖章）</w:t>
      </w:r>
      <w:r>
        <w:rPr>
          <w:rFonts w:ascii="仿宋" w:hAnsi="仿宋" w:eastAsia="仿宋" w:cs="仿宋"/>
          <w:color w:val="000000"/>
          <w:sz w:val="28"/>
          <w:szCs w:val="28"/>
        </w:rPr>
        <w:t>:</w:t>
      </w:r>
      <w:r>
        <w:rPr>
          <w:rFonts w:ascii="仿宋" w:hAnsi="仿宋" w:eastAsia="仿宋" w:cs="仿宋"/>
          <w:color w:val="000000"/>
          <w:sz w:val="28"/>
          <w:szCs w:val="28"/>
          <w:u w:val="single"/>
        </w:rPr>
        <w:t xml:space="preserve">                        </w:t>
      </w:r>
    </w:p>
    <w:p>
      <w:pPr>
        <w:adjustRightInd w:val="0"/>
        <w:snapToGrid w:val="0"/>
        <w:spacing w:line="400" w:lineRule="exact"/>
        <w:jc w:val="left"/>
        <w:rPr>
          <w:rFonts w:ascii="仿宋" w:hAnsi="仿宋" w:eastAsia="仿宋" w:cs="仿宋"/>
          <w:color w:val="000000"/>
          <w:sz w:val="28"/>
          <w:szCs w:val="28"/>
          <w:u w:val="single"/>
        </w:rPr>
      </w:pPr>
      <w:r>
        <w:rPr>
          <w:rFonts w:hint="eastAsia" w:ascii="仿宋" w:hAnsi="仿宋" w:eastAsia="仿宋" w:cs="仿宋"/>
          <w:color w:val="000000"/>
          <w:sz w:val="28"/>
          <w:szCs w:val="28"/>
        </w:rPr>
        <w:t>参加单位名称及盖章：</w:t>
      </w:r>
      <w:r>
        <w:rPr>
          <w:rFonts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 xml:space="preserve">                 </w:t>
      </w:r>
      <w:r>
        <w:rPr>
          <w:rFonts w:ascii="仿宋" w:hAnsi="仿宋" w:eastAsia="仿宋" w:cs="仿宋"/>
          <w:color w:val="000000"/>
          <w:sz w:val="28"/>
          <w:szCs w:val="28"/>
          <w:u w:val="single"/>
        </w:rPr>
        <w:t xml:space="preserve">           </w:t>
      </w:r>
      <w:bookmarkEnd w:id="35"/>
    </w:p>
    <w:p>
      <w:pPr>
        <w:spacing w:line="360" w:lineRule="auto"/>
        <w:rPr>
          <w:rFonts w:ascii="仿宋" w:hAnsi="仿宋" w:eastAsia="仿宋" w:cs="仿宋"/>
          <w:sz w:val="28"/>
          <w:szCs w:val="28"/>
        </w:rPr>
      </w:pPr>
      <w:r>
        <w:rPr>
          <w:rFonts w:hint="eastAsia" w:ascii="仿宋" w:hAnsi="仿宋" w:eastAsia="仿宋" w:cs="仿宋"/>
          <w:sz w:val="28"/>
          <w:szCs w:val="28"/>
        </w:rPr>
        <w:t>日期：</w:t>
      </w:r>
      <w:r>
        <w:rPr>
          <w:rFonts w:ascii="仿宋" w:hAnsi="仿宋" w:eastAsia="仿宋" w:cs="仿宋"/>
          <w:sz w:val="28"/>
          <w:szCs w:val="28"/>
        </w:rPr>
        <w:t>______________________________</w:t>
      </w:r>
    </w:p>
    <w:p>
      <w:pPr>
        <w:pStyle w:val="2"/>
      </w:pPr>
      <w:r>
        <w:br w:type="page"/>
      </w:r>
    </w:p>
    <w:p>
      <w:pPr>
        <w:pageBreakBefore/>
        <w:adjustRightInd w:val="0"/>
        <w:snapToGrid w:val="0"/>
        <w:spacing w:line="400" w:lineRule="exact"/>
        <w:outlineLvl w:val="0"/>
        <w:rPr>
          <w:rFonts w:ascii="仿宋" w:hAnsi="仿宋" w:eastAsia="仿宋" w:cs="仿宋"/>
          <w:color w:val="000000"/>
          <w:sz w:val="28"/>
          <w:szCs w:val="28"/>
        </w:rPr>
      </w:pPr>
      <w:bookmarkStart w:id="36" w:name="_Toc236803114"/>
      <w:bookmarkStart w:id="37" w:name="_Toc128989111"/>
      <w:bookmarkStart w:id="38" w:name="_Toc85808702"/>
      <w:r>
        <w:rPr>
          <w:rFonts w:hint="eastAsia" w:ascii="仿宋" w:hAnsi="仿宋" w:eastAsia="仿宋" w:cs="仿宋"/>
          <w:color w:val="000000"/>
          <w:sz w:val="28"/>
          <w:szCs w:val="28"/>
        </w:rPr>
        <w:t>附件7： 技术（服务）响应/偏离表</w:t>
      </w:r>
      <w:bookmarkEnd w:id="36"/>
      <w:bookmarkEnd w:id="37"/>
      <w:bookmarkEnd w:id="38"/>
    </w:p>
    <w:p>
      <w:pPr>
        <w:adjustRightInd w:val="0"/>
        <w:snapToGrid w:val="0"/>
        <w:spacing w:before="240" w:after="240" w:line="400" w:lineRule="exact"/>
        <w:jc w:val="center"/>
        <w:rPr>
          <w:rFonts w:ascii="仿宋" w:hAnsi="仿宋" w:eastAsia="仿宋" w:cs="仿宋"/>
          <w:color w:val="000000"/>
          <w:sz w:val="28"/>
          <w:szCs w:val="28"/>
        </w:rPr>
      </w:pPr>
      <w:bookmarkStart w:id="39" w:name="_Toc211248420"/>
    </w:p>
    <w:p>
      <w:pPr>
        <w:adjustRightInd w:val="0"/>
        <w:snapToGrid w:val="0"/>
        <w:jc w:val="center"/>
        <w:rPr>
          <w:rFonts w:ascii="仿宋" w:hAnsi="仿宋" w:eastAsia="仿宋" w:cs="仿宋"/>
          <w:b/>
          <w:color w:val="000000"/>
          <w:sz w:val="28"/>
          <w:szCs w:val="28"/>
        </w:rPr>
      </w:pPr>
      <w:r>
        <w:rPr>
          <w:rFonts w:hint="eastAsia" w:ascii="仿宋" w:hAnsi="仿宋" w:eastAsia="仿宋" w:cs="仿宋"/>
          <w:b/>
          <w:color w:val="000000"/>
          <w:sz w:val="28"/>
          <w:szCs w:val="28"/>
        </w:rPr>
        <w:t>技术（服务）响应</w:t>
      </w:r>
      <w:r>
        <w:rPr>
          <w:rFonts w:ascii="仿宋" w:hAnsi="仿宋" w:eastAsia="仿宋" w:cs="仿宋"/>
          <w:b/>
          <w:color w:val="000000"/>
          <w:sz w:val="28"/>
          <w:szCs w:val="28"/>
        </w:rPr>
        <w:t>/偏离表</w:t>
      </w:r>
    </w:p>
    <w:tbl>
      <w:tblPr>
        <w:tblStyle w:val="14"/>
        <w:tblW w:w="89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628"/>
        <w:gridCol w:w="5443"/>
        <w:gridCol w:w="998"/>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6071" w:type="dxa"/>
            <w:gridSpan w:val="2"/>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采购文件技术（服务）需求内容</w:t>
            </w:r>
          </w:p>
        </w:tc>
        <w:tc>
          <w:tcPr>
            <w:tcW w:w="2239" w:type="dxa"/>
            <w:gridSpan w:val="3"/>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参加单位响应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adjustRightInd w:val="0"/>
              <w:snapToGrid w:val="0"/>
              <w:spacing w:line="400" w:lineRule="exact"/>
              <w:jc w:val="center"/>
              <w:rPr>
                <w:rFonts w:ascii="仿宋" w:hAnsi="仿宋" w:eastAsia="仿宋" w:cs="仿宋"/>
                <w:color w:val="000000"/>
                <w:sz w:val="28"/>
                <w:szCs w:val="28"/>
              </w:rPr>
            </w:pPr>
          </w:p>
        </w:tc>
        <w:tc>
          <w:tcPr>
            <w:tcW w:w="628" w:type="dxa"/>
            <w:vAlign w:val="center"/>
          </w:tcPr>
          <w:p>
            <w:pPr>
              <w:adjustRightInd w:val="0"/>
              <w:snapToGrid w:val="0"/>
              <w:spacing w:line="400" w:lineRule="exact"/>
              <w:ind w:left="-105" w:leftChars="-50" w:right="-105" w:rightChars="-50"/>
              <w:jc w:val="center"/>
              <w:rPr>
                <w:rFonts w:ascii="仿宋" w:hAnsi="仿宋" w:eastAsia="仿宋" w:cs="仿宋"/>
                <w:color w:val="000000"/>
                <w:sz w:val="28"/>
                <w:szCs w:val="28"/>
              </w:rPr>
            </w:pPr>
            <w:r>
              <w:rPr>
                <w:rFonts w:hint="eastAsia" w:ascii="仿宋" w:hAnsi="仿宋" w:eastAsia="仿宋" w:cs="仿宋"/>
                <w:color w:val="000000"/>
                <w:sz w:val="28"/>
                <w:szCs w:val="28"/>
              </w:rPr>
              <w:t>条目号</w:t>
            </w:r>
          </w:p>
        </w:tc>
        <w:tc>
          <w:tcPr>
            <w:tcW w:w="5443" w:type="dxa"/>
            <w:vAlign w:val="center"/>
          </w:tcPr>
          <w:p>
            <w:pPr>
              <w:adjustRightInd w:val="0"/>
              <w:snapToGrid w:val="0"/>
              <w:spacing w:line="400" w:lineRule="exact"/>
              <w:ind w:left="128" w:leftChars="-183" w:hanging="512" w:hangingChars="183"/>
              <w:jc w:val="center"/>
              <w:rPr>
                <w:rFonts w:ascii="仿宋" w:hAnsi="仿宋" w:eastAsia="仿宋" w:cs="仿宋"/>
                <w:color w:val="000000"/>
                <w:sz w:val="28"/>
                <w:szCs w:val="28"/>
              </w:rPr>
            </w:pPr>
            <w:r>
              <w:rPr>
                <w:rFonts w:hint="eastAsia" w:ascii="仿宋" w:hAnsi="仿宋" w:eastAsia="仿宋" w:cs="仿宋"/>
                <w:color w:val="000000"/>
                <w:sz w:val="28"/>
                <w:szCs w:val="28"/>
              </w:rPr>
              <w:t>技术（服务）需求明细</w:t>
            </w:r>
          </w:p>
        </w:tc>
        <w:tc>
          <w:tcPr>
            <w:tcW w:w="998" w:type="dxa"/>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响应内容</w:t>
            </w:r>
          </w:p>
        </w:tc>
        <w:tc>
          <w:tcPr>
            <w:tcW w:w="641" w:type="dxa"/>
            <w:vAlign w:val="center"/>
          </w:tcPr>
          <w:p>
            <w:pPr>
              <w:adjustRightInd w:val="0"/>
              <w:snapToGrid w:val="0"/>
              <w:spacing w:line="400" w:lineRule="exact"/>
              <w:ind w:left="-113" w:right="-113"/>
              <w:jc w:val="center"/>
              <w:rPr>
                <w:rFonts w:ascii="仿宋" w:hAnsi="仿宋" w:eastAsia="仿宋" w:cs="仿宋"/>
                <w:color w:val="000000"/>
                <w:sz w:val="28"/>
                <w:szCs w:val="28"/>
              </w:rPr>
            </w:pPr>
            <w:r>
              <w:rPr>
                <w:rFonts w:hint="eastAsia" w:ascii="仿宋" w:hAnsi="仿宋" w:eastAsia="仿宋" w:cs="仿宋"/>
                <w:color w:val="000000"/>
                <w:sz w:val="28"/>
                <w:szCs w:val="28"/>
              </w:rPr>
              <w:t>有</w:t>
            </w:r>
            <w:r>
              <w:rPr>
                <w:rFonts w:ascii="仿宋" w:hAnsi="仿宋" w:eastAsia="仿宋" w:cs="仿宋"/>
                <w:color w:val="000000"/>
                <w:sz w:val="28"/>
                <w:szCs w:val="28"/>
              </w:rPr>
              <w:t>/无</w:t>
            </w:r>
          </w:p>
          <w:p>
            <w:pPr>
              <w:adjustRightInd w:val="0"/>
              <w:snapToGrid w:val="0"/>
              <w:spacing w:line="400" w:lineRule="exact"/>
              <w:ind w:left="-113" w:right="-113"/>
              <w:jc w:val="center"/>
              <w:rPr>
                <w:rFonts w:ascii="仿宋" w:hAnsi="仿宋" w:eastAsia="仿宋" w:cs="仿宋"/>
                <w:color w:val="000000"/>
                <w:sz w:val="28"/>
                <w:szCs w:val="28"/>
              </w:rPr>
            </w:pPr>
            <w:r>
              <w:rPr>
                <w:rFonts w:hint="eastAsia" w:ascii="仿宋" w:hAnsi="仿宋" w:eastAsia="仿宋" w:cs="仿宋"/>
                <w:color w:val="000000"/>
                <w:sz w:val="28"/>
                <w:szCs w:val="28"/>
              </w:rPr>
              <w:t>偏离</w:t>
            </w:r>
          </w:p>
        </w:tc>
        <w:tc>
          <w:tcPr>
            <w:tcW w:w="600" w:type="dxa"/>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3"/>
              </w:numPr>
              <w:adjustRightInd w:val="0"/>
              <w:snapToGrid w:val="0"/>
              <w:spacing w:line="400" w:lineRule="exact"/>
              <w:jc w:val="center"/>
              <w:rPr>
                <w:rFonts w:ascii="仿宋" w:hAnsi="仿宋" w:eastAsia="仿宋" w:cs="仿宋"/>
                <w:color w:val="000000"/>
                <w:sz w:val="28"/>
                <w:szCs w:val="28"/>
              </w:rPr>
            </w:pPr>
          </w:p>
        </w:tc>
        <w:tc>
          <w:tcPr>
            <w:tcW w:w="628" w:type="dxa"/>
          </w:tcPr>
          <w:p>
            <w:pPr>
              <w:adjustRightInd w:val="0"/>
              <w:snapToGrid w:val="0"/>
              <w:spacing w:line="400" w:lineRule="exact"/>
              <w:ind w:left="170"/>
              <w:rPr>
                <w:rFonts w:ascii="仿宋" w:hAnsi="仿宋" w:eastAsia="仿宋" w:cs="仿宋"/>
                <w:color w:val="000000"/>
                <w:sz w:val="28"/>
                <w:szCs w:val="28"/>
              </w:rPr>
            </w:pPr>
          </w:p>
        </w:tc>
        <w:tc>
          <w:tcPr>
            <w:tcW w:w="5443" w:type="dxa"/>
          </w:tcPr>
          <w:p>
            <w:pPr>
              <w:adjustRightInd w:val="0"/>
              <w:snapToGrid w:val="0"/>
              <w:spacing w:line="400" w:lineRule="exact"/>
              <w:rPr>
                <w:rFonts w:ascii="仿宋" w:hAnsi="仿宋" w:eastAsia="仿宋" w:cs="仿宋"/>
                <w:color w:val="000000"/>
                <w:sz w:val="28"/>
                <w:szCs w:val="28"/>
              </w:rPr>
            </w:pPr>
          </w:p>
        </w:tc>
        <w:tc>
          <w:tcPr>
            <w:tcW w:w="998" w:type="dxa"/>
            <w:vAlign w:val="center"/>
          </w:tcPr>
          <w:p>
            <w:pPr>
              <w:adjustRightInd w:val="0"/>
              <w:snapToGrid w:val="0"/>
              <w:spacing w:line="400" w:lineRule="exact"/>
              <w:jc w:val="center"/>
              <w:rPr>
                <w:rFonts w:ascii="仿宋" w:hAnsi="仿宋" w:eastAsia="仿宋" w:cs="仿宋"/>
                <w:color w:val="000000"/>
                <w:sz w:val="28"/>
                <w:szCs w:val="28"/>
              </w:rPr>
            </w:pPr>
          </w:p>
        </w:tc>
        <w:tc>
          <w:tcPr>
            <w:tcW w:w="641"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3"/>
              </w:numPr>
              <w:adjustRightInd w:val="0"/>
              <w:snapToGrid w:val="0"/>
              <w:spacing w:line="400" w:lineRule="exact"/>
              <w:jc w:val="center"/>
              <w:rPr>
                <w:rFonts w:ascii="仿宋" w:hAnsi="仿宋" w:eastAsia="仿宋" w:cs="仿宋"/>
                <w:color w:val="000000"/>
                <w:sz w:val="28"/>
                <w:szCs w:val="28"/>
              </w:rPr>
            </w:pPr>
          </w:p>
        </w:tc>
        <w:tc>
          <w:tcPr>
            <w:tcW w:w="628" w:type="dxa"/>
          </w:tcPr>
          <w:p>
            <w:pPr>
              <w:adjustRightInd w:val="0"/>
              <w:snapToGrid w:val="0"/>
              <w:spacing w:line="400" w:lineRule="exact"/>
              <w:ind w:left="170"/>
              <w:rPr>
                <w:rFonts w:ascii="仿宋" w:hAnsi="仿宋" w:eastAsia="仿宋" w:cs="仿宋"/>
                <w:color w:val="000000"/>
                <w:sz w:val="28"/>
                <w:szCs w:val="28"/>
              </w:rPr>
            </w:pPr>
          </w:p>
        </w:tc>
        <w:tc>
          <w:tcPr>
            <w:tcW w:w="5443" w:type="dxa"/>
          </w:tcPr>
          <w:p>
            <w:pPr>
              <w:adjustRightInd w:val="0"/>
              <w:snapToGrid w:val="0"/>
              <w:spacing w:line="400" w:lineRule="exact"/>
              <w:rPr>
                <w:rFonts w:ascii="仿宋" w:hAnsi="仿宋" w:eastAsia="仿宋" w:cs="仿宋"/>
                <w:color w:val="000000"/>
                <w:sz w:val="28"/>
                <w:szCs w:val="28"/>
              </w:rPr>
            </w:pPr>
          </w:p>
        </w:tc>
        <w:tc>
          <w:tcPr>
            <w:tcW w:w="998" w:type="dxa"/>
            <w:vAlign w:val="center"/>
          </w:tcPr>
          <w:p>
            <w:pPr>
              <w:adjustRightInd w:val="0"/>
              <w:snapToGrid w:val="0"/>
              <w:spacing w:line="400" w:lineRule="exact"/>
              <w:jc w:val="center"/>
              <w:rPr>
                <w:rFonts w:ascii="仿宋" w:hAnsi="仿宋" w:eastAsia="仿宋" w:cs="仿宋"/>
                <w:color w:val="000000"/>
                <w:sz w:val="28"/>
                <w:szCs w:val="28"/>
              </w:rPr>
            </w:pPr>
          </w:p>
        </w:tc>
        <w:tc>
          <w:tcPr>
            <w:tcW w:w="641"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3"/>
              </w:numPr>
              <w:adjustRightInd w:val="0"/>
              <w:snapToGrid w:val="0"/>
              <w:spacing w:line="400" w:lineRule="exact"/>
              <w:jc w:val="center"/>
              <w:rPr>
                <w:rFonts w:ascii="仿宋" w:hAnsi="仿宋" w:eastAsia="仿宋" w:cs="仿宋"/>
                <w:color w:val="000000"/>
                <w:sz w:val="28"/>
                <w:szCs w:val="28"/>
              </w:rPr>
            </w:pPr>
          </w:p>
        </w:tc>
        <w:tc>
          <w:tcPr>
            <w:tcW w:w="628" w:type="dxa"/>
          </w:tcPr>
          <w:p>
            <w:pPr>
              <w:adjustRightInd w:val="0"/>
              <w:snapToGrid w:val="0"/>
              <w:spacing w:line="400" w:lineRule="exact"/>
              <w:ind w:left="170"/>
              <w:rPr>
                <w:rFonts w:ascii="仿宋" w:hAnsi="仿宋" w:eastAsia="仿宋" w:cs="仿宋"/>
                <w:color w:val="000000"/>
                <w:sz w:val="28"/>
                <w:szCs w:val="28"/>
              </w:rPr>
            </w:pPr>
          </w:p>
        </w:tc>
        <w:tc>
          <w:tcPr>
            <w:tcW w:w="5443" w:type="dxa"/>
          </w:tcPr>
          <w:p>
            <w:pPr>
              <w:adjustRightInd w:val="0"/>
              <w:snapToGrid w:val="0"/>
              <w:spacing w:line="400" w:lineRule="exact"/>
              <w:ind w:firstLine="548" w:firstLineChars="196"/>
              <w:rPr>
                <w:rFonts w:ascii="仿宋" w:hAnsi="仿宋" w:eastAsia="仿宋" w:cs="仿宋"/>
                <w:color w:val="000000"/>
                <w:sz w:val="28"/>
                <w:szCs w:val="28"/>
              </w:rPr>
            </w:pPr>
          </w:p>
        </w:tc>
        <w:tc>
          <w:tcPr>
            <w:tcW w:w="998" w:type="dxa"/>
            <w:vAlign w:val="center"/>
          </w:tcPr>
          <w:p>
            <w:pPr>
              <w:adjustRightInd w:val="0"/>
              <w:snapToGrid w:val="0"/>
              <w:spacing w:line="400" w:lineRule="exact"/>
              <w:jc w:val="center"/>
              <w:rPr>
                <w:rFonts w:ascii="仿宋" w:hAnsi="仿宋" w:eastAsia="仿宋" w:cs="仿宋"/>
                <w:color w:val="000000"/>
                <w:sz w:val="28"/>
                <w:szCs w:val="28"/>
              </w:rPr>
            </w:pPr>
          </w:p>
        </w:tc>
        <w:tc>
          <w:tcPr>
            <w:tcW w:w="641"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3"/>
              </w:numPr>
              <w:adjustRightInd w:val="0"/>
              <w:snapToGrid w:val="0"/>
              <w:spacing w:line="400" w:lineRule="exact"/>
              <w:jc w:val="center"/>
              <w:rPr>
                <w:rFonts w:ascii="仿宋" w:hAnsi="仿宋" w:eastAsia="仿宋" w:cs="仿宋"/>
                <w:color w:val="000000"/>
                <w:sz w:val="28"/>
                <w:szCs w:val="28"/>
              </w:rPr>
            </w:pPr>
          </w:p>
        </w:tc>
        <w:tc>
          <w:tcPr>
            <w:tcW w:w="628" w:type="dxa"/>
          </w:tcPr>
          <w:p>
            <w:pPr>
              <w:adjustRightInd w:val="0"/>
              <w:snapToGrid w:val="0"/>
              <w:spacing w:line="400" w:lineRule="exact"/>
              <w:ind w:left="170"/>
              <w:rPr>
                <w:rFonts w:ascii="仿宋" w:hAnsi="仿宋" w:eastAsia="仿宋" w:cs="仿宋"/>
                <w:color w:val="000000"/>
                <w:sz w:val="28"/>
                <w:szCs w:val="28"/>
              </w:rPr>
            </w:pPr>
          </w:p>
        </w:tc>
        <w:tc>
          <w:tcPr>
            <w:tcW w:w="5443" w:type="dxa"/>
            <w:vAlign w:val="center"/>
          </w:tcPr>
          <w:p>
            <w:pPr>
              <w:adjustRightInd w:val="0"/>
              <w:snapToGrid w:val="0"/>
              <w:spacing w:line="400" w:lineRule="exact"/>
              <w:rPr>
                <w:rFonts w:ascii="仿宋" w:hAnsi="仿宋" w:eastAsia="仿宋" w:cs="仿宋"/>
                <w:color w:val="000000"/>
                <w:sz w:val="28"/>
                <w:szCs w:val="28"/>
              </w:rPr>
            </w:pPr>
          </w:p>
        </w:tc>
        <w:tc>
          <w:tcPr>
            <w:tcW w:w="998" w:type="dxa"/>
            <w:vAlign w:val="center"/>
          </w:tcPr>
          <w:p>
            <w:pPr>
              <w:adjustRightInd w:val="0"/>
              <w:snapToGrid w:val="0"/>
              <w:spacing w:line="400" w:lineRule="exact"/>
              <w:jc w:val="center"/>
              <w:rPr>
                <w:rFonts w:ascii="仿宋" w:hAnsi="仿宋" w:eastAsia="仿宋" w:cs="仿宋"/>
                <w:color w:val="000000"/>
                <w:sz w:val="28"/>
                <w:szCs w:val="28"/>
              </w:rPr>
            </w:pPr>
          </w:p>
        </w:tc>
        <w:tc>
          <w:tcPr>
            <w:tcW w:w="641"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3"/>
              </w:numPr>
              <w:adjustRightInd w:val="0"/>
              <w:snapToGrid w:val="0"/>
              <w:spacing w:line="400" w:lineRule="exact"/>
              <w:jc w:val="center"/>
              <w:rPr>
                <w:rFonts w:ascii="仿宋" w:hAnsi="仿宋" w:eastAsia="仿宋" w:cs="仿宋"/>
                <w:color w:val="000000"/>
                <w:sz w:val="28"/>
                <w:szCs w:val="28"/>
              </w:rPr>
            </w:pPr>
          </w:p>
        </w:tc>
        <w:tc>
          <w:tcPr>
            <w:tcW w:w="628" w:type="dxa"/>
          </w:tcPr>
          <w:p>
            <w:pPr>
              <w:adjustRightInd w:val="0"/>
              <w:snapToGrid w:val="0"/>
              <w:spacing w:line="400" w:lineRule="exact"/>
              <w:ind w:left="170"/>
              <w:rPr>
                <w:rFonts w:ascii="仿宋" w:hAnsi="仿宋" w:eastAsia="仿宋" w:cs="仿宋"/>
                <w:color w:val="000000"/>
                <w:sz w:val="28"/>
                <w:szCs w:val="28"/>
              </w:rPr>
            </w:pPr>
          </w:p>
        </w:tc>
        <w:tc>
          <w:tcPr>
            <w:tcW w:w="5443" w:type="dxa"/>
            <w:vAlign w:val="center"/>
          </w:tcPr>
          <w:p>
            <w:pPr>
              <w:adjustRightInd w:val="0"/>
              <w:snapToGrid w:val="0"/>
              <w:spacing w:line="400" w:lineRule="exact"/>
              <w:rPr>
                <w:rFonts w:ascii="仿宋" w:hAnsi="仿宋" w:eastAsia="仿宋" w:cs="仿宋"/>
                <w:color w:val="000000"/>
                <w:sz w:val="28"/>
                <w:szCs w:val="28"/>
              </w:rPr>
            </w:pPr>
          </w:p>
        </w:tc>
        <w:tc>
          <w:tcPr>
            <w:tcW w:w="998" w:type="dxa"/>
            <w:vAlign w:val="center"/>
          </w:tcPr>
          <w:p>
            <w:pPr>
              <w:adjustRightInd w:val="0"/>
              <w:snapToGrid w:val="0"/>
              <w:spacing w:line="400" w:lineRule="exact"/>
              <w:jc w:val="center"/>
              <w:rPr>
                <w:rFonts w:ascii="仿宋" w:hAnsi="仿宋" w:eastAsia="仿宋" w:cs="仿宋"/>
                <w:color w:val="000000"/>
                <w:sz w:val="28"/>
                <w:szCs w:val="28"/>
              </w:rPr>
            </w:pPr>
          </w:p>
        </w:tc>
        <w:tc>
          <w:tcPr>
            <w:tcW w:w="641"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tcBorders>
              <w:top w:val="single" w:color="auto" w:sz="4" w:space="0"/>
              <w:left w:val="single" w:color="auto" w:sz="4" w:space="0"/>
              <w:bottom w:val="single" w:color="auto" w:sz="4" w:space="0"/>
            </w:tcBorders>
            <w:vAlign w:val="center"/>
          </w:tcPr>
          <w:p>
            <w:pPr>
              <w:numPr>
                <w:ilvl w:val="0"/>
                <w:numId w:val="23"/>
              </w:numPr>
              <w:adjustRightInd w:val="0"/>
              <w:snapToGrid w:val="0"/>
              <w:spacing w:line="400" w:lineRule="exact"/>
              <w:jc w:val="center"/>
              <w:rPr>
                <w:rFonts w:ascii="仿宋" w:hAnsi="仿宋" w:eastAsia="仿宋" w:cs="仿宋"/>
                <w:color w:val="000000"/>
                <w:sz w:val="28"/>
                <w:szCs w:val="28"/>
              </w:rPr>
            </w:pPr>
          </w:p>
        </w:tc>
        <w:tc>
          <w:tcPr>
            <w:tcW w:w="628" w:type="dxa"/>
            <w:tcBorders>
              <w:top w:val="single" w:color="auto" w:sz="4" w:space="0"/>
              <w:bottom w:val="single" w:color="auto" w:sz="4" w:space="0"/>
            </w:tcBorders>
          </w:tcPr>
          <w:p>
            <w:pPr>
              <w:adjustRightInd w:val="0"/>
              <w:snapToGrid w:val="0"/>
              <w:spacing w:line="400" w:lineRule="exact"/>
              <w:ind w:left="170"/>
              <w:rPr>
                <w:rFonts w:ascii="仿宋" w:hAnsi="仿宋" w:eastAsia="仿宋" w:cs="仿宋"/>
                <w:color w:val="000000"/>
                <w:sz w:val="28"/>
                <w:szCs w:val="28"/>
              </w:rPr>
            </w:pPr>
            <w:r>
              <w:rPr>
                <w:rFonts w:hint="eastAsia" w:ascii="仿宋" w:hAnsi="仿宋" w:eastAsia="仿宋" w:cs="仿宋"/>
                <w:color w:val="000000"/>
                <w:sz w:val="28"/>
                <w:szCs w:val="28"/>
              </w:rPr>
              <w:t>…</w:t>
            </w:r>
          </w:p>
        </w:tc>
        <w:tc>
          <w:tcPr>
            <w:tcW w:w="5443" w:type="dxa"/>
            <w:tcBorders>
              <w:top w:val="single" w:color="auto" w:sz="4" w:space="0"/>
              <w:bottom w:val="single" w:color="auto" w:sz="4" w:space="0"/>
            </w:tcBorders>
            <w:vAlign w:val="center"/>
          </w:tcPr>
          <w:p>
            <w:pPr>
              <w:adjustRightInd w:val="0"/>
              <w:snapToGrid w:val="0"/>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w:t>
            </w:r>
          </w:p>
        </w:tc>
        <w:tc>
          <w:tcPr>
            <w:tcW w:w="998" w:type="dxa"/>
            <w:tcBorders>
              <w:top w:val="single" w:color="auto" w:sz="4" w:space="0"/>
              <w:bottom w:val="single" w:color="auto" w:sz="4" w:space="0"/>
            </w:tcBorders>
            <w:vAlign w:val="center"/>
          </w:tcPr>
          <w:p>
            <w:pPr>
              <w:adjustRightInd w:val="0"/>
              <w:snapToGrid w:val="0"/>
              <w:spacing w:line="400" w:lineRule="exact"/>
              <w:jc w:val="center"/>
              <w:rPr>
                <w:rFonts w:ascii="仿宋" w:hAnsi="仿宋" w:eastAsia="仿宋" w:cs="仿宋"/>
                <w:color w:val="000000"/>
                <w:sz w:val="28"/>
                <w:szCs w:val="28"/>
              </w:rPr>
            </w:pPr>
          </w:p>
        </w:tc>
        <w:tc>
          <w:tcPr>
            <w:tcW w:w="641" w:type="dxa"/>
            <w:tcBorders>
              <w:top w:val="single" w:color="auto" w:sz="4" w:space="0"/>
              <w:bottom w:val="single" w:color="auto" w:sz="4" w:space="0"/>
            </w:tcBorders>
            <w:vAlign w:val="center"/>
          </w:tcPr>
          <w:p>
            <w:pPr>
              <w:adjustRightInd w:val="0"/>
              <w:snapToGrid w:val="0"/>
              <w:spacing w:line="400" w:lineRule="exact"/>
              <w:jc w:val="center"/>
              <w:rPr>
                <w:rFonts w:ascii="仿宋" w:hAnsi="仿宋" w:eastAsia="仿宋" w:cs="仿宋"/>
                <w:color w:val="000000"/>
                <w:sz w:val="28"/>
                <w:szCs w:val="28"/>
              </w:rPr>
            </w:pPr>
          </w:p>
        </w:tc>
        <w:tc>
          <w:tcPr>
            <w:tcW w:w="600" w:type="dxa"/>
            <w:tcBorders>
              <w:top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8"/>
                <w:szCs w:val="28"/>
              </w:rPr>
            </w:pPr>
          </w:p>
        </w:tc>
      </w:tr>
    </w:tbl>
    <w:p>
      <w:pPr>
        <w:adjustRightInd w:val="0"/>
        <w:snapToGrid w:val="0"/>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填报说明：</w:t>
      </w:r>
    </w:p>
    <w:p>
      <w:pPr>
        <w:pStyle w:val="28"/>
        <w:numPr>
          <w:ilvl w:val="1"/>
          <w:numId w:val="24"/>
        </w:numPr>
        <w:spacing w:line="400" w:lineRule="exact"/>
        <w:ind w:firstLineChars="0"/>
        <w:rPr>
          <w:rFonts w:ascii="仿宋" w:hAnsi="仿宋" w:eastAsia="仿宋" w:cs="仿宋"/>
          <w:sz w:val="28"/>
          <w:szCs w:val="28"/>
        </w:rPr>
      </w:pPr>
      <w:r>
        <w:rPr>
          <w:rFonts w:hint="eastAsia" w:ascii="仿宋" w:hAnsi="仿宋" w:eastAsia="仿宋" w:cs="仿宋"/>
          <w:sz w:val="28"/>
          <w:szCs w:val="28"/>
        </w:rPr>
        <w:t>本表中的《采购文件技术（服务）需求内容》来自于采购文件第八项“技术要求”，参加单位须逐条填写在本表中，并对《参加单位响应》下的三栏要求作出响应。</w:t>
      </w:r>
    </w:p>
    <w:p>
      <w:pPr>
        <w:pStyle w:val="28"/>
        <w:numPr>
          <w:ilvl w:val="1"/>
          <w:numId w:val="24"/>
        </w:numPr>
        <w:spacing w:line="400" w:lineRule="exact"/>
        <w:ind w:firstLineChars="0"/>
        <w:rPr>
          <w:rFonts w:ascii="仿宋" w:hAnsi="仿宋" w:eastAsia="仿宋" w:cs="仿宋"/>
          <w:sz w:val="28"/>
          <w:szCs w:val="28"/>
        </w:rPr>
      </w:pPr>
      <w:r>
        <w:rPr>
          <w:rFonts w:hint="eastAsia" w:ascii="仿宋" w:hAnsi="仿宋" w:eastAsia="仿宋" w:cs="仿宋"/>
          <w:sz w:val="28"/>
          <w:szCs w:val="28"/>
        </w:rPr>
        <w:t>《响应内容》栏须参加单位填写对每条需求的具体响应内容，不得只填写“响应”、“优于”等字样。对于需要提供相关证书的响应内容，应在该栏中填写相关证书名目，并在本表后附加相关证书复印件（加盖公章）。凡在本栏出现遗漏、不填或不完全响应《商务要求明细》内容的，将会导致该投标不能通过不可偏离项检查。“不可偏离项”响应内容涉及偏离内容的，视同偏离本项目要求，该投标文件不能通过不可偏离项检查。</w:t>
      </w:r>
    </w:p>
    <w:p>
      <w:pPr>
        <w:pStyle w:val="28"/>
        <w:numPr>
          <w:ilvl w:val="1"/>
          <w:numId w:val="24"/>
        </w:numPr>
        <w:spacing w:line="400" w:lineRule="exact"/>
        <w:ind w:firstLineChars="0"/>
        <w:rPr>
          <w:rFonts w:ascii="仿宋" w:hAnsi="仿宋" w:eastAsia="仿宋" w:cs="仿宋"/>
          <w:sz w:val="28"/>
          <w:szCs w:val="28"/>
        </w:rPr>
      </w:pPr>
      <w:r>
        <w:rPr>
          <w:rFonts w:hint="eastAsia" w:ascii="仿宋" w:hAnsi="仿宋" w:eastAsia="仿宋" w:cs="仿宋"/>
          <w:sz w:val="28"/>
          <w:szCs w:val="28"/>
        </w:rPr>
        <w:t>《有</w:t>
      </w:r>
      <w:r>
        <w:rPr>
          <w:rFonts w:ascii="仿宋" w:hAnsi="仿宋" w:eastAsia="仿宋" w:cs="仿宋"/>
          <w:sz w:val="28"/>
          <w:szCs w:val="28"/>
        </w:rPr>
        <w:t xml:space="preserve">/无偏离》栏仅可填“有”或“无”。 </w:t>
      </w:r>
      <w:r>
        <w:rPr>
          <w:rFonts w:hint="eastAsia" w:ascii="仿宋" w:hAnsi="仿宋" w:eastAsia="仿宋" w:cs="仿宋"/>
          <w:sz w:val="28"/>
          <w:szCs w:val="28"/>
        </w:rPr>
        <w:t>响应结果优于（或高于）本项目需求的，可在《说明》栏中作出优于（或高于）本项目需求的具体说明。</w:t>
      </w:r>
    </w:p>
    <w:p>
      <w:pPr>
        <w:adjustRightInd w:val="0"/>
        <w:snapToGrid w:val="0"/>
        <w:spacing w:line="400" w:lineRule="exact"/>
        <w:ind w:left="420"/>
        <w:rPr>
          <w:rFonts w:ascii="仿宋" w:hAnsi="仿宋" w:eastAsia="仿宋" w:cs="仿宋"/>
          <w:color w:val="000000"/>
          <w:sz w:val="28"/>
          <w:szCs w:val="28"/>
        </w:rPr>
      </w:pPr>
    </w:p>
    <w:p>
      <w:pPr>
        <w:adjustRightInd w:val="0"/>
        <w:snapToGrid w:val="0"/>
        <w:spacing w:line="400" w:lineRule="exact"/>
        <w:rPr>
          <w:rFonts w:ascii="仿宋" w:hAnsi="仿宋" w:eastAsia="仿宋" w:cs="仿宋"/>
          <w:color w:val="000000"/>
          <w:sz w:val="28"/>
          <w:szCs w:val="28"/>
        </w:rPr>
      </w:pPr>
      <w:r>
        <w:rPr>
          <w:rFonts w:hint="eastAsia" w:ascii="仿宋" w:hAnsi="仿宋" w:eastAsia="仿宋"/>
          <w:sz w:val="30"/>
          <w:szCs w:val="30"/>
        </w:rPr>
        <w:t>法定代表人或其授权委托人（签字或盖章）</w:t>
      </w:r>
      <w:r>
        <w:rPr>
          <w:rFonts w:ascii="仿宋" w:hAnsi="仿宋" w:eastAsia="仿宋" w:cs="仿宋"/>
          <w:color w:val="000000"/>
          <w:sz w:val="28"/>
          <w:szCs w:val="28"/>
        </w:rPr>
        <w:t>:</w:t>
      </w:r>
      <w:r>
        <w:rPr>
          <w:rFonts w:ascii="仿宋" w:hAnsi="仿宋" w:eastAsia="仿宋" w:cs="仿宋"/>
          <w:color w:val="000000"/>
          <w:sz w:val="28"/>
          <w:szCs w:val="28"/>
          <w:u w:val="single"/>
        </w:rPr>
        <w:t xml:space="preserve">                        </w:t>
      </w:r>
      <w:r>
        <w:rPr>
          <w:rFonts w:ascii="仿宋" w:hAnsi="仿宋" w:eastAsia="仿宋" w:cs="仿宋"/>
          <w:color w:val="000000"/>
          <w:sz w:val="28"/>
          <w:szCs w:val="28"/>
        </w:rPr>
        <w:t xml:space="preserve">            </w:t>
      </w:r>
    </w:p>
    <w:p>
      <w:pPr>
        <w:adjustRightInd w:val="0"/>
        <w:snapToGrid w:val="0"/>
        <w:spacing w:line="400" w:lineRule="exact"/>
        <w:jc w:val="left"/>
        <w:rPr>
          <w:rFonts w:ascii="仿宋" w:hAnsi="仿宋" w:eastAsia="仿宋" w:cs="仿宋"/>
          <w:color w:val="000000"/>
          <w:sz w:val="28"/>
          <w:szCs w:val="28"/>
          <w:u w:val="single"/>
        </w:rPr>
      </w:pPr>
      <w:r>
        <w:rPr>
          <w:rFonts w:hint="eastAsia" w:ascii="仿宋" w:hAnsi="仿宋" w:eastAsia="仿宋" w:cs="仿宋"/>
          <w:color w:val="000000"/>
          <w:sz w:val="28"/>
          <w:szCs w:val="28"/>
        </w:rPr>
        <w:t>参加单位名称及盖章：</w:t>
      </w:r>
      <w:r>
        <w:rPr>
          <w:rFonts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 xml:space="preserve">                 </w:t>
      </w:r>
      <w:r>
        <w:rPr>
          <w:rFonts w:ascii="仿宋" w:hAnsi="仿宋" w:eastAsia="仿宋" w:cs="仿宋"/>
          <w:color w:val="000000"/>
          <w:sz w:val="28"/>
          <w:szCs w:val="28"/>
          <w:u w:val="single"/>
        </w:rPr>
        <w:t xml:space="preserve">            </w:t>
      </w:r>
      <w:bookmarkEnd w:id="39"/>
    </w:p>
    <w:p>
      <w:pPr>
        <w:spacing w:line="360" w:lineRule="auto"/>
        <w:rPr>
          <w:rFonts w:ascii="仿宋" w:hAnsi="仿宋" w:eastAsia="仿宋" w:cs="仿宋"/>
          <w:sz w:val="28"/>
          <w:szCs w:val="28"/>
          <w:u w:val="single"/>
        </w:rPr>
      </w:pPr>
      <w:r>
        <w:rPr>
          <w:rFonts w:hint="eastAsia" w:ascii="仿宋" w:hAnsi="仿宋" w:eastAsia="仿宋" w:cs="仿宋"/>
          <w:sz w:val="28"/>
          <w:szCs w:val="28"/>
        </w:rPr>
        <w:t>日期：</w:t>
      </w:r>
      <w:r>
        <w:rPr>
          <w:rFonts w:ascii="仿宋" w:hAnsi="仿宋" w:eastAsia="仿宋" w:cs="仿宋"/>
          <w:sz w:val="28"/>
          <w:szCs w:val="28"/>
        </w:rPr>
        <w:t>______________________________</w:t>
      </w:r>
    </w:p>
    <w:p>
      <w:pPr>
        <w:pStyle w:val="11"/>
        <w:rPr>
          <w:rFonts w:ascii="仿宋" w:hAnsi="仿宋" w:eastAsia="仿宋" w:cs="仿宋"/>
          <w:sz w:val="24"/>
        </w:rPr>
      </w:pPr>
    </w:p>
    <w:p>
      <w:pPr>
        <w:widowControl/>
        <w:jc w:val="left"/>
        <w:rPr>
          <w:rFonts w:ascii="仿宋" w:hAnsi="仿宋" w:eastAsia="仿宋" w:cs="仿宋"/>
          <w:sz w:val="24"/>
        </w:rPr>
      </w:pPr>
      <w:r>
        <w:rPr>
          <w:rFonts w:ascii="仿宋" w:hAnsi="仿宋" w:eastAsia="仿宋" w:cs="仿宋"/>
          <w:sz w:val="24"/>
        </w:rPr>
        <w:br w:type="page"/>
      </w:r>
    </w:p>
    <w:p>
      <w:pPr>
        <w:pStyle w:val="11"/>
        <w:outlineLvl w:val="0"/>
        <w:rPr>
          <w:rFonts w:ascii="仿宋" w:hAnsi="仿宋" w:eastAsia="仿宋" w:cs="仿宋"/>
          <w:sz w:val="28"/>
          <w:szCs w:val="28"/>
        </w:rPr>
      </w:pPr>
      <w:bookmarkStart w:id="40" w:name="_Toc128989112"/>
      <w:r>
        <w:rPr>
          <w:rFonts w:hint="eastAsia" w:ascii="仿宋" w:hAnsi="仿宋" w:eastAsia="仿宋" w:cs="仿宋"/>
          <w:sz w:val="28"/>
          <w:szCs w:val="28"/>
        </w:rPr>
        <w:t>附件8：法定代表人证明书</w:t>
      </w:r>
      <w:bookmarkEnd w:id="33"/>
      <w:bookmarkEnd w:id="40"/>
    </w:p>
    <w:p>
      <w:pPr>
        <w:spacing w:line="0" w:lineRule="atLeast"/>
        <w:rPr>
          <w:rFonts w:ascii="仿宋" w:hAnsi="仿宋" w:eastAsia="仿宋" w:cs="仿宋"/>
          <w:sz w:val="28"/>
          <w:szCs w:val="28"/>
        </w:rPr>
      </w:pPr>
    </w:p>
    <w:p>
      <w:pPr>
        <w:spacing w:before="120" w:after="240"/>
        <w:jc w:val="center"/>
        <w:rPr>
          <w:rFonts w:ascii="仿宋" w:hAnsi="仿宋" w:eastAsia="仿宋" w:cs="仿宋"/>
          <w:b/>
          <w:sz w:val="28"/>
          <w:szCs w:val="28"/>
        </w:rPr>
      </w:pPr>
      <w:r>
        <w:rPr>
          <w:rFonts w:hint="eastAsia" w:ascii="仿宋" w:hAnsi="仿宋" w:eastAsia="仿宋" w:cs="仿宋"/>
          <w:b/>
          <w:sz w:val="28"/>
          <w:szCs w:val="28"/>
        </w:rPr>
        <w:t>法定代表人证明书</w:t>
      </w:r>
    </w:p>
    <w:p>
      <w:pPr>
        <w:snapToGrid w:val="0"/>
        <w:spacing w:line="288"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u w:val="single"/>
        </w:rPr>
      </w:pPr>
      <w:r>
        <w:rPr>
          <w:rFonts w:hint="eastAsia" w:ascii="仿宋" w:hAnsi="仿宋" w:eastAsia="仿宋" w:cs="仿宋"/>
          <w:color w:val="000000"/>
          <w:sz w:val="28"/>
          <w:szCs w:val="28"/>
        </w:rPr>
        <w:t>参加单位名称：</w:t>
      </w:r>
      <w:r>
        <w:rPr>
          <w:rFonts w:hint="eastAsia" w:ascii="仿宋" w:hAnsi="仿宋" w:eastAsia="仿宋" w:cs="仿宋"/>
          <w:color w:val="000000"/>
          <w:sz w:val="28"/>
          <w:szCs w:val="28"/>
          <w:u w:val="single"/>
        </w:rPr>
        <w:t xml:space="preserve">                                  </w:t>
      </w:r>
    </w:p>
    <w:p>
      <w:pPr>
        <w:snapToGrid w:val="0"/>
        <w:spacing w:line="360" w:lineRule="auto"/>
        <w:rPr>
          <w:rFonts w:ascii="仿宋" w:hAnsi="仿宋" w:eastAsia="仿宋" w:cs="仿宋"/>
          <w:color w:val="000000"/>
          <w:sz w:val="28"/>
          <w:szCs w:val="28"/>
          <w:u w:val="single"/>
        </w:rPr>
      </w:pPr>
      <w:r>
        <w:rPr>
          <w:rFonts w:hint="eastAsia" w:ascii="仿宋" w:hAnsi="仿宋" w:eastAsia="仿宋" w:cs="仿宋"/>
          <w:color w:val="000000"/>
          <w:sz w:val="28"/>
          <w:szCs w:val="28"/>
        </w:rPr>
        <w:t>参加单位地址：</w:t>
      </w:r>
      <w:r>
        <w:rPr>
          <w:rFonts w:hint="eastAsia" w:ascii="仿宋" w:hAnsi="仿宋" w:eastAsia="仿宋" w:cs="仿宋"/>
          <w:color w:val="000000"/>
          <w:sz w:val="28"/>
          <w:szCs w:val="28"/>
          <w:u w:val="single"/>
        </w:rPr>
        <w:t xml:space="preserve">                                  </w:t>
      </w:r>
    </w:p>
    <w:p>
      <w:pPr>
        <w:snapToGrid w:val="0"/>
        <w:spacing w:line="360" w:lineRule="auto"/>
        <w:rPr>
          <w:rFonts w:ascii="仿宋" w:hAnsi="仿宋" w:eastAsia="仿宋" w:cs="仿宋"/>
          <w:color w:val="000000"/>
          <w:sz w:val="28"/>
          <w:szCs w:val="28"/>
        </w:rPr>
      </w:pPr>
      <w:r>
        <w:rPr>
          <w:rFonts w:hint="eastAsia" w:ascii="仿宋" w:hAnsi="仿宋" w:eastAsia="仿宋" w:cs="仿宋"/>
          <w:color w:val="000000"/>
          <w:sz w:val="28"/>
          <w:szCs w:val="28"/>
        </w:rPr>
        <w:t>营业执照号码：</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，经济性质：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napToGrid w:val="0"/>
        <w:spacing w:line="360" w:lineRule="auto"/>
        <w:rPr>
          <w:rFonts w:ascii="仿宋" w:hAnsi="仿宋" w:eastAsia="仿宋" w:cs="仿宋"/>
          <w:color w:val="000000"/>
          <w:sz w:val="28"/>
          <w:szCs w:val="28"/>
          <w:u w:val="single"/>
        </w:rPr>
      </w:pPr>
      <w:r>
        <w:rPr>
          <w:rFonts w:hint="eastAsia" w:ascii="仿宋" w:hAnsi="仿宋" w:eastAsia="仿宋" w:cs="仿宋"/>
          <w:color w:val="000000"/>
          <w:sz w:val="28"/>
          <w:szCs w:val="28"/>
        </w:rPr>
        <w:t>姓名：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，性别：</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，职务：</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napToGrid w:val="0"/>
        <w:spacing w:line="360" w:lineRule="auto"/>
        <w:rPr>
          <w:rFonts w:ascii="仿宋" w:hAnsi="仿宋" w:eastAsia="仿宋" w:cs="仿宋"/>
          <w:color w:val="000000"/>
          <w:sz w:val="28"/>
          <w:szCs w:val="28"/>
        </w:rPr>
      </w:pPr>
      <w:r>
        <w:rPr>
          <w:rFonts w:hint="eastAsia" w:ascii="仿宋" w:hAnsi="仿宋" w:eastAsia="仿宋" w:cs="仿宋"/>
          <w:color w:val="000000"/>
          <w:sz w:val="28"/>
          <w:szCs w:val="28"/>
        </w:rPr>
        <w:t>系</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的法定代表人。</w:t>
      </w:r>
    </w:p>
    <w:p>
      <w:pPr>
        <w:snapToGrid w:val="0"/>
        <w:spacing w:line="360" w:lineRule="auto"/>
        <w:ind w:firstLine="570"/>
        <w:rPr>
          <w:rFonts w:ascii="仿宋" w:hAnsi="仿宋" w:eastAsia="仿宋" w:cs="仿宋"/>
          <w:color w:val="000000"/>
          <w:sz w:val="28"/>
          <w:szCs w:val="28"/>
        </w:rPr>
      </w:pPr>
      <w:r>
        <w:rPr>
          <w:rFonts w:hint="eastAsia" w:ascii="仿宋" w:hAnsi="仿宋" w:eastAsia="仿宋" w:cs="仿宋"/>
          <w:color w:val="000000"/>
          <w:sz w:val="28"/>
          <w:szCs w:val="28"/>
        </w:rPr>
        <w:t>特此证明</w:t>
      </w:r>
    </w:p>
    <w:p>
      <w:pPr>
        <w:spacing w:line="360" w:lineRule="auto"/>
        <w:ind w:left="-358" w:leftChars="-171" w:hanging="1"/>
        <w:rPr>
          <w:rFonts w:ascii="仿宋" w:hAnsi="仿宋" w:eastAsia="仿宋" w:cs="仿宋"/>
          <w:sz w:val="28"/>
          <w:szCs w:val="28"/>
        </w:rPr>
      </w:pPr>
      <w:r>
        <w:rPr>
          <w:rFonts w:hint="eastAsia" w:ascii="仿宋" w:hAnsi="仿宋" w:eastAsia="仿宋" w:cs="仿宋"/>
          <w:sz w:val="28"/>
          <w:szCs w:val="28"/>
        </w:rPr>
        <w:t>说明：</w:t>
      </w:r>
    </w:p>
    <w:p>
      <w:pPr>
        <w:pStyle w:val="28"/>
        <w:numPr>
          <w:ilvl w:val="1"/>
          <w:numId w:val="25"/>
        </w:numPr>
        <w:spacing w:line="400" w:lineRule="exact"/>
        <w:ind w:firstLineChars="0"/>
        <w:rPr>
          <w:rFonts w:ascii="仿宋" w:hAnsi="仿宋" w:eastAsia="仿宋" w:cs="仿宋"/>
          <w:sz w:val="28"/>
          <w:szCs w:val="28"/>
        </w:rPr>
      </w:pPr>
      <w:r>
        <w:rPr>
          <w:rFonts w:hint="eastAsia" w:ascii="仿宋" w:hAnsi="仿宋" w:eastAsia="仿宋" w:cs="仿宋"/>
          <w:sz w:val="28"/>
          <w:szCs w:val="28"/>
        </w:rPr>
        <w:t>法定代表人为企业事业单位、国家机关、社会团体的主要行政负责人。</w:t>
      </w:r>
    </w:p>
    <w:p>
      <w:pPr>
        <w:pStyle w:val="28"/>
        <w:numPr>
          <w:ilvl w:val="1"/>
          <w:numId w:val="25"/>
        </w:numPr>
        <w:spacing w:line="400" w:lineRule="exact"/>
        <w:ind w:firstLineChars="0"/>
        <w:rPr>
          <w:rFonts w:ascii="仿宋" w:hAnsi="仿宋" w:eastAsia="仿宋" w:cs="仿宋"/>
          <w:sz w:val="28"/>
          <w:szCs w:val="28"/>
        </w:rPr>
      </w:pPr>
      <w:r>
        <w:rPr>
          <w:rFonts w:hint="eastAsia" w:ascii="仿宋" w:hAnsi="仿宋" w:eastAsia="仿宋" w:cs="仿宋"/>
          <w:sz w:val="28"/>
          <w:szCs w:val="28"/>
        </w:rPr>
        <w:t>内容必须填写真实、清楚，涂改无效，不得转让、买卖。</w:t>
      </w:r>
    </w:p>
    <w:p>
      <w:pPr>
        <w:pStyle w:val="28"/>
        <w:numPr>
          <w:ilvl w:val="1"/>
          <w:numId w:val="25"/>
        </w:numPr>
        <w:spacing w:line="400" w:lineRule="exact"/>
        <w:ind w:firstLineChars="0"/>
        <w:rPr>
          <w:rFonts w:ascii="仿宋" w:hAnsi="仿宋" w:eastAsia="仿宋" w:cs="仿宋"/>
          <w:sz w:val="28"/>
          <w:szCs w:val="28"/>
        </w:rPr>
      </w:pPr>
      <w:r>
        <w:rPr>
          <w:rFonts w:hint="eastAsia" w:ascii="仿宋" w:hAnsi="仿宋" w:eastAsia="仿宋" w:cs="仿宋"/>
          <w:sz w:val="28"/>
          <w:szCs w:val="28"/>
        </w:rPr>
        <w:t>将此证明书提交对方作为合同附件。</w:t>
      </w:r>
    </w:p>
    <w:p>
      <w:pPr>
        <w:snapToGrid w:val="0"/>
        <w:spacing w:line="288" w:lineRule="auto"/>
        <w:ind w:firstLine="570"/>
        <w:rPr>
          <w:rFonts w:ascii="仿宋" w:hAnsi="仿宋" w:eastAsia="仿宋" w:cs="仿宋"/>
          <w:color w:val="000000"/>
          <w:sz w:val="28"/>
          <w:szCs w:val="28"/>
        </w:rPr>
      </w:pPr>
    </w:p>
    <w:p>
      <w:pPr>
        <w:snapToGrid w:val="0"/>
        <w:spacing w:line="288" w:lineRule="auto"/>
        <w:ind w:firstLine="570"/>
        <w:rPr>
          <w:rFonts w:ascii="仿宋" w:hAnsi="仿宋" w:eastAsia="仿宋" w:cs="仿宋"/>
          <w:color w:val="000000"/>
          <w:sz w:val="28"/>
          <w:szCs w:val="28"/>
        </w:rPr>
      </w:pPr>
    </w:p>
    <w:p>
      <w:pPr>
        <w:snapToGrid w:val="0"/>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参加单位名称及盖章：</w:t>
      </w:r>
      <w:r>
        <w:rPr>
          <w:rFonts w:hint="eastAsia" w:ascii="仿宋" w:hAnsi="仿宋" w:eastAsia="仿宋" w:cs="仿宋"/>
          <w:color w:val="000000"/>
          <w:sz w:val="28"/>
          <w:szCs w:val="28"/>
          <w:u w:val="single"/>
        </w:rPr>
        <w:t xml:space="preserve">                  </w:t>
      </w:r>
    </w:p>
    <w:p>
      <w:pPr>
        <w:snapToGrid w:val="0"/>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日期：       年   月   日</w:t>
      </w:r>
    </w:p>
    <w:p>
      <w:pPr>
        <w:snapToGrid w:val="0"/>
        <w:spacing w:line="288" w:lineRule="auto"/>
        <w:ind w:firstLine="570"/>
        <w:rPr>
          <w:rFonts w:ascii="仿宋" w:hAnsi="仿宋" w:eastAsia="仿宋" w:cs="仿宋"/>
          <w:color w:val="000000"/>
          <w:sz w:val="28"/>
          <w:szCs w:val="28"/>
        </w:rPr>
      </w:pPr>
      <w:r>
        <w:rPr>
          <w:rFonts w:hint="eastAsia" w:ascii="宋体" w:hAnsi="宋体" w:cs="宋体"/>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3092450</wp:posOffset>
                </wp:positionH>
                <wp:positionV relativeFrom="paragraph">
                  <wp:posOffset>177165</wp:posOffset>
                </wp:positionV>
                <wp:extent cx="2994025" cy="2095500"/>
                <wp:effectExtent l="4445" t="4445" r="11430" b="8255"/>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a:effectLst/>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43.5pt;margin-top:13.95pt;height:165pt;width:235.75pt;z-index:251660288;mso-width-relative:page;mso-height-relative:page;" fillcolor="#FFFFFF" filled="t" stroked="t" coordsize="21600,21600" o:gfxdata="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WjAp2gAAAAoB&#10;AAAPAAAAAAAAAAEAIAAAACIAAABkcnMvZG93bnJldi54bWxQSwECFAAUAAAACACHTuJAz9YxFhkC&#10;AABHBAAADgAAAAAAAAABACAAAAApAQAAZHJzL2Uyb0RvYy54bWxQSwUGAAAAAAYABgBZAQAAtAUA&#10;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hint="eastAsia" w:ascii="宋体" w:hAnsi="宋体" w:cs="宋体"/>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177165</wp:posOffset>
                </wp:positionV>
                <wp:extent cx="2994025" cy="2095500"/>
                <wp:effectExtent l="4445" t="4445" r="11430" b="825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a:effectLst/>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pt;margin-top:13.95pt;height:165pt;width:235.75pt;z-index:251659264;mso-width-relative:page;mso-height-relative:page;" fillcolor="#FFFFFF" filled="t" stroked="t" coordsize="21600,21600" o:gfxdata="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XaYODZAAAACAEA&#10;AA8AAAAAAAAAAQAgAAAAIgAAAGRycy9kb3ducmV2LnhtbFBLAQIUABQAAAAIAIdO4kA9mxldGQIA&#10;AEcEAAAOAAAAAAAAAAEAIAAAACgBAABkcnMvZTJvRG9jLnhtbFBLBQYAAAAABgAGAFkBAACzBQAA&#10;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p>
    <w:p>
      <w:pPr>
        <w:snapToGrid w:val="0"/>
        <w:spacing w:line="288" w:lineRule="auto"/>
        <w:ind w:firstLine="570"/>
        <w:rPr>
          <w:rFonts w:ascii="仿宋" w:hAnsi="仿宋" w:eastAsia="仿宋" w:cs="仿宋"/>
          <w:color w:val="000000"/>
          <w:sz w:val="28"/>
          <w:szCs w:val="28"/>
        </w:rPr>
      </w:pPr>
    </w:p>
    <w:p>
      <w:pPr>
        <w:pStyle w:val="2"/>
      </w:pPr>
    </w:p>
    <w:p>
      <w:pPr>
        <w:pStyle w:val="2"/>
      </w:pPr>
    </w:p>
    <w:p>
      <w:pPr>
        <w:pStyle w:val="2"/>
      </w:pPr>
    </w:p>
    <w:p>
      <w:pPr>
        <w:pStyle w:val="2"/>
      </w:pPr>
    </w:p>
    <w:p>
      <w:pPr>
        <w:pStyle w:val="2"/>
      </w:pPr>
    </w:p>
    <w:p>
      <w:pPr>
        <w:widowControl/>
        <w:jc w:val="left"/>
        <w:rPr>
          <w:rFonts w:ascii="仿宋" w:hAnsi="仿宋" w:eastAsia="仿宋" w:cs="仿宋"/>
          <w:color w:val="000000"/>
          <w:sz w:val="28"/>
          <w:szCs w:val="28"/>
        </w:rPr>
      </w:pPr>
      <w:bookmarkStart w:id="41" w:name="_Toc54773234"/>
      <w:r>
        <w:rPr>
          <w:rFonts w:ascii="仿宋" w:hAnsi="仿宋" w:eastAsia="仿宋" w:cs="仿宋"/>
          <w:color w:val="000000"/>
          <w:sz w:val="28"/>
          <w:szCs w:val="28"/>
        </w:rPr>
        <w:br w:type="page"/>
      </w:r>
    </w:p>
    <w:p>
      <w:pPr>
        <w:widowControl/>
        <w:jc w:val="left"/>
        <w:outlineLvl w:val="0"/>
        <w:rPr>
          <w:rFonts w:ascii="仿宋" w:hAnsi="仿宋" w:eastAsia="仿宋" w:cs="仿宋"/>
          <w:sz w:val="28"/>
          <w:szCs w:val="28"/>
        </w:rPr>
      </w:pPr>
      <w:bookmarkStart w:id="42" w:name="_Toc128989113"/>
      <w:r>
        <w:rPr>
          <w:rFonts w:hint="eastAsia" w:ascii="仿宋" w:hAnsi="仿宋" w:eastAsia="仿宋" w:cs="仿宋"/>
          <w:sz w:val="28"/>
          <w:szCs w:val="28"/>
        </w:rPr>
        <w:t>附件9：法人授权委托证明书</w:t>
      </w:r>
      <w:bookmarkEnd w:id="41"/>
      <w:bookmarkEnd w:id="42"/>
    </w:p>
    <w:p>
      <w:pPr>
        <w:spacing w:line="0" w:lineRule="atLeast"/>
        <w:rPr>
          <w:rFonts w:ascii="仿宋" w:hAnsi="仿宋" w:eastAsia="仿宋" w:cs="仿宋"/>
          <w:sz w:val="28"/>
          <w:szCs w:val="28"/>
        </w:rPr>
      </w:pPr>
    </w:p>
    <w:p>
      <w:pPr>
        <w:spacing w:line="0" w:lineRule="atLeast"/>
        <w:rPr>
          <w:rFonts w:ascii="仿宋" w:hAnsi="仿宋" w:eastAsia="仿宋" w:cs="仿宋"/>
          <w:sz w:val="28"/>
          <w:szCs w:val="28"/>
        </w:rPr>
      </w:pPr>
    </w:p>
    <w:p>
      <w:pPr>
        <w:spacing w:before="120" w:after="240"/>
        <w:jc w:val="center"/>
        <w:rPr>
          <w:rFonts w:ascii="仿宋" w:hAnsi="仿宋" w:eastAsia="仿宋" w:cs="仿宋"/>
          <w:b/>
          <w:sz w:val="28"/>
          <w:szCs w:val="28"/>
        </w:rPr>
      </w:pPr>
      <w:r>
        <w:rPr>
          <w:rFonts w:hint="eastAsia" w:ascii="仿宋" w:hAnsi="仿宋" w:eastAsia="仿宋" w:cs="仿宋"/>
          <w:b/>
          <w:sz w:val="28"/>
          <w:szCs w:val="28"/>
        </w:rPr>
        <w:t>法人授权委托证明书</w:t>
      </w:r>
    </w:p>
    <w:p>
      <w:pPr>
        <w:snapToGrid w:val="0"/>
        <w:spacing w:line="288" w:lineRule="auto"/>
        <w:jc w:val="left"/>
        <w:rPr>
          <w:rFonts w:ascii="仿宋" w:hAnsi="仿宋" w:eastAsia="仿宋" w:cs="仿宋"/>
          <w:color w:val="000000"/>
          <w:sz w:val="28"/>
          <w:szCs w:val="28"/>
        </w:rPr>
      </w:pPr>
    </w:p>
    <w:p>
      <w:pPr>
        <w:snapToGrid w:val="0"/>
        <w:spacing w:line="360" w:lineRule="auto"/>
        <w:ind w:firstLine="570"/>
        <w:jc w:val="left"/>
        <w:rPr>
          <w:rFonts w:ascii="仿宋" w:hAnsi="仿宋" w:eastAsia="仿宋" w:cs="仿宋"/>
          <w:color w:val="000000"/>
          <w:sz w:val="28"/>
          <w:szCs w:val="28"/>
        </w:rPr>
      </w:pPr>
      <w:r>
        <w:rPr>
          <w:rFonts w:hint="eastAsia" w:ascii="仿宋" w:hAnsi="仿宋" w:eastAsia="仿宋" w:cs="仿宋"/>
          <w:color w:val="000000"/>
          <w:sz w:val="28"/>
          <w:szCs w:val="28"/>
        </w:rPr>
        <w:t>本授权书声明：我</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姓名）系</w:t>
      </w:r>
      <w:r>
        <w:rPr>
          <w:rFonts w:hint="eastAsia" w:ascii="仿宋" w:hAnsi="仿宋" w:eastAsia="仿宋" w:cs="仿宋"/>
          <w:color w:val="000000"/>
          <w:sz w:val="28"/>
          <w:szCs w:val="28"/>
          <w:u w:val="single"/>
        </w:rPr>
        <w:t xml:space="preserve">                          </w:t>
      </w:r>
    </w:p>
    <w:p>
      <w:pPr>
        <w:snapToGrid w:val="0"/>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（参加单位名称）的法定代表人，现授权委托</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（单位名称）的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（姓名）为我公司参与本项目的法定代表人的授权委托代理人，代理人全权代表我所签署的本项目已递交的响应文件内容我均承认，并全权代表我参与本项目所有过程。本委托书有效期截至</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snapToGrid w:val="0"/>
        <w:spacing w:line="360" w:lineRule="auto"/>
        <w:ind w:firstLine="570"/>
        <w:jc w:val="left"/>
        <w:rPr>
          <w:rFonts w:ascii="仿宋" w:hAnsi="仿宋" w:eastAsia="仿宋" w:cs="仿宋"/>
          <w:color w:val="000000"/>
          <w:sz w:val="28"/>
          <w:szCs w:val="28"/>
        </w:rPr>
      </w:pPr>
      <w:r>
        <w:rPr>
          <w:rFonts w:hint="eastAsia" w:ascii="仿宋" w:hAnsi="仿宋" w:eastAsia="仿宋" w:cs="仿宋"/>
          <w:color w:val="000000"/>
          <w:sz w:val="28"/>
          <w:szCs w:val="28"/>
        </w:rPr>
        <w:t>代理人无转委托权，特此委托。</w:t>
      </w:r>
    </w:p>
    <w:p>
      <w:pPr>
        <w:snapToGrid w:val="0"/>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附：</w:t>
      </w:r>
    </w:p>
    <w:p>
      <w:pPr>
        <w:snapToGrid w:val="0"/>
        <w:spacing w:line="360" w:lineRule="auto"/>
        <w:jc w:val="left"/>
        <w:rPr>
          <w:rFonts w:ascii="仿宋" w:hAnsi="仿宋" w:eastAsia="仿宋" w:cs="仿宋"/>
          <w:color w:val="000000"/>
          <w:sz w:val="28"/>
          <w:szCs w:val="28"/>
          <w:u w:val="single"/>
        </w:rPr>
      </w:pPr>
      <w:r>
        <w:rPr>
          <w:rFonts w:hint="eastAsia" w:ascii="仿宋" w:hAnsi="仿宋" w:eastAsia="仿宋" w:cs="仿宋"/>
          <w:color w:val="000000"/>
          <w:sz w:val="28"/>
          <w:szCs w:val="28"/>
        </w:rPr>
        <w:t>代理人：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，性别：</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napToGrid w:val="0"/>
        <w:spacing w:line="360" w:lineRule="auto"/>
        <w:jc w:val="left"/>
        <w:rPr>
          <w:rFonts w:ascii="仿宋" w:hAnsi="仿宋" w:eastAsia="仿宋" w:cs="仿宋"/>
          <w:color w:val="000000"/>
          <w:sz w:val="28"/>
          <w:szCs w:val="28"/>
          <w:u w:val="single"/>
        </w:rPr>
      </w:pPr>
      <w:r>
        <w:rPr>
          <w:rFonts w:hint="eastAsia" w:ascii="仿宋" w:hAnsi="仿宋" w:eastAsia="仿宋" w:cs="仿宋"/>
          <w:color w:val="000000"/>
          <w:sz w:val="28"/>
          <w:szCs w:val="28"/>
        </w:rPr>
        <w:t>身份证号码：</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，职务：</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napToGrid w:val="0"/>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参加单位名称及盖章：</w:t>
      </w:r>
      <w:r>
        <w:rPr>
          <w:rFonts w:hint="eastAsia" w:ascii="仿宋" w:hAnsi="仿宋" w:eastAsia="仿宋" w:cs="仿宋"/>
          <w:color w:val="000000"/>
          <w:sz w:val="28"/>
          <w:szCs w:val="28"/>
          <w:u w:val="single"/>
        </w:rPr>
        <w:t xml:space="preserve">                            </w:t>
      </w:r>
    </w:p>
    <w:p>
      <w:pPr>
        <w:snapToGrid w:val="0"/>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参加单位法定代表人：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（签字或盖章）</w:t>
      </w:r>
    </w:p>
    <w:p>
      <w:pPr>
        <w:snapToGrid w:val="0"/>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授权委托日期：</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年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月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adjustRightInd w:val="0"/>
        <w:snapToGrid w:val="0"/>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说明：</w:t>
      </w:r>
    </w:p>
    <w:p>
      <w:pPr>
        <w:pStyle w:val="28"/>
        <w:numPr>
          <w:ilvl w:val="1"/>
          <w:numId w:val="26"/>
        </w:numPr>
        <w:spacing w:line="400" w:lineRule="exact"/>
        <w:ind w:firstLineChars="0"/>
        <w:rPr>
          <w:rFonts w:ascii="仿宋" w:hAnsi="仿宋" w:eastAsia="仿宋" w:cs="仿宋"/>
          <w:sz w:val="28"/>
          <w:szCs w:val="28"/>
        </w:rPr>
      </w:pPr>
      <w:r>
        <w:rPr>
          <w:rFonts w:hint="eastAsia" w:ascii="仿宋" w:hAnsi="仿宋" w:eastAsia="仿宋" w:cs="仿宋"/>
          <w:sz w:val="28"/>
          <w:szCs w:val="28"/>
        </w:rPr>
        <w:t>委托书内容必须填写真实、清楚，涂改无效。</w:t>
      </w:r>
    </w:p>
    <w:p>
      <w:pPr>
        <w:pStyle w:val="28"/>
        <w:numPr>
          <w:ilvl w:val="1"/>
          <w:numId w:val="26"/>
        </w:numPr>
        <w:spacing w:line="400" w:lineRule="exact"/>
        <w:ind w:firstLineChars="0"/>
        <w:rPr>
          <w:rFonts w:ascii="仿宋" w:hAnsi="仿宋" w:eastAsia="仿宋" w:cs="仿宋"/>
          <w:sz w:val="28"/>
          <w:szCs w:val="28"/>
        </w:rPr>
      </w:pPr>
      <w:r>
        <w:rPr>
          <w:rFonts w:hint="eastAsia" w:ascii="仿宋" w:hAnsi="仿宋" w:eastAsia="仿宋" w:cs="仿宋"/>
          <w:sz w:val="28"/>
          <w:szCs w:val="28"/>
        </w:rPr>
        <w:t>委托书不得转让、买卖。</w:t>
      </w:r>
    </w:p>
    <w:p>
      <w:pPr>
        <w:pStyle w:val="28"/>
        <w:numPr>
          <w:ilvl w:val="1"/>
          <w:numId w:val="26"/>
        </w:numPr>
        <w:spacing w:line="400" w:lineRule="exact"/>
        <w:ind w:firstLineChars="0"/>
        <w:rPr>
          <w:rFonts w:ascii="仿宋" w:hAnsi="仿宋" w:eastAsia="仿宋" w:cs="仿宋"/>
          <w:sz w:val="28"/>
          <w:szCs w:val="28"/>
        </w:rPr>
      </w:pPr>
      <w:r>
        <w:rPr>
          <w:rFonts w:hint="eastAsia" w:ascii="仿宋" w:hAnsi="仿宋" w:eastAsia="仿宋" w:cs="仿宋"/>
          <w:sz w:val="28"/>
          <w:szCs w:val="28"/>
        </w:rPr>
        <w:t>将此委托书提交对方作为合同附件。</w:t>
      </w:r>
    </w:p>
    <w:p>
      <w:pPr>
        <w:snapToGrid w:val="0"/>
        <w:spacing w:line="360" w:lineRule="auto"/>
        <w:rPr>
          <w:rFonts w:ascii="仿宋" w:hAnsi="仿宋" w:eastAsia="仿宋" w:cs="仿宋"/>
          <w:color w:val="000000"/>
          <w:sz w:val="28"/>
          <w:szCs w:val="28"/>
        </w:rPr>
      </w:pPr>
      <w:r>
        <w:rPr>
          <w:rFonts w:hint="eastAsia" w:ascii="仿宋" w:hAnsi="仿宋" w:eastAsia="仿宋" w:cs="仿宋"/>
          <w:color w:val="000000"/>
          <w:sz w:val="28"/>
          <w:szCs w:val="28"/>
        </w:rPr>
        <w:t xml:space="preserve"> </w:t>
      </w:r>
      <w:r>
        <w:rPr>
          <w:rFonts w:ascii="仿宋_GB2312" w:hAnsi="宋体" w:eastAsia="仿宋_GB2312"/>
          <w:b/>
          <w:color w:val="000000"/>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192405</wp:posOffset>
                </wp:positionV>
                <wp:extent cx="2555875" cy="1609725"/>
                <wp:effectExtent l="4445" t="4445" r="5080" b="11430"/>
                <wp:wrapNone/>
                <wp:docPr id="1492960480"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
                              <w:rPr>
                                <w:rFonts w:hint="eastAsia"/>
                              </w:rPr>
                              <w:t>被委托人身份证扫描</w:t>
                            </w:r>
                            <w:r>
                              <w:t>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18pt;margin-top:15.15pt;height:126.75pt;width:201.25pt;z-index:251662336;mso-width-relative:page;mso-height-relative:page;" fillcolor="#FFFFFF" filled="t" stroked="t" coordsize="21600,21600" o:gfxdata="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sHtZdkAAAAJ&#10;AQAADwAAAAAAAAABACAAAAAiAAAAZHJzL2Rvd25yZXYueG1sUEsBAhQAFAAAAAgAh07iQAjW6QUb&#10;AgAAQgQAAA4AAAAAAAAAAQAgAAAAKAEAAGRycy9lMm9Eb2MueG1sUEsFBgAAAAAGAAYAWQEAALUF&#10;AAAAAA==&#10;">
                <v:fill on="t" focussize="0,0"/>
                <v:stroke color="#000000" miterlimit="8" joinstyle="miter"/>
                <v:imagedata o:title=""/>
                <o:lock v:ext="edit" aspectratio="f"/>
                <v:textbox>
                  <w:txbxContent>
                    <w:p>
                      <w:r>
                        <w:rPr>
                          <w:rFonts w:hint="eastAsia"/>
                        </w:rPr>
                        <w:t>被委托人身份证扫描</w:t>
                      </w:r>
                      <w:r>
                        <w:t>件</w:t>
                      </w:r>
                      <w:r>
                        <w:rPr>
                          <w:rFonts w:hint="eastAsia"/>
                        </w:rPr>
                        <w:t>（反面）</w:t>
                      </w:r>
                    </w:p>
                  </w:txbxContent>
                </v:textbox>
              </v:shape>
            </w:pict>
          </mc:Fallback>
        </mc:AlternateContent>
      </w:r>
      <w:r>
        <w:rPr>
          <w:rFonts w:ascii="仿宋_GB2312" w:hAnsi="宋体" w:eastAsia="仿宋_GB2312"/>
          <w:b/>
          <w:color w:val="000000"/>
        </w:rPr>
        <mc:AlternateContent>
          <mc:Choice Requires="wps">
            <w:drawing>
              <wp:anchor distT="0" distB="0" distL="114300" distR="114300" simplePos="0" relativeHeight="251661312" behindDoc="0" locked="0" layoutInCell="1" allowOverlap="1">
                <wp:simplePos x="0" y="0"/>
                <wp:positionH relativeFrom="column">
                  <wp:posOffset>3028950</wp:posOffset>
                </wp:positionH>
                <wp:positionV relativeFrom="paragraph">
                  <wp:posOffset>191770</wp:posOffset>
                </wp:positionV>
                <wp:extent cx="2517775" cy="1609725"/>
                <wp:effectExtent l="4445" t="4445" r="5080" b="11430"/>
                <wp:wrapNone/>
                <wp:docPr id="1046990809"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
                              <w:rPr>
                                <w:rFonts w:hint="eastAsia"/>
                              </w:rPr>
                              <w:t>被委托人身份证扫描</w:t>
                            </w:r>
                            <w:r>
                              <w:t>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38.5pt;margin-top:15.1pt;height:126.75pt;width:198.25pt;z-index:251661312;mso-width-relative:page;mso-height-relative:page;" fillcolor="#FFFFFF" filled="t" stroked="t" coordsize="21600,21600" o:gfxdata="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IidfaAAAA&#10;CgEAAA8AAAAAAAAAAQAgAAAAIgAAAGRycy9kb3ducmV2LnhtbFBLAQIUABQAAAAIAIdO4kBKtT0p&#10;GwIAAEIEAAAOAAAAAAAAAAEAIAAAACkBAABkcnMvZTJvRG9jLnhtbFBLBQYAAAAABgAGAFkBAAC2&#10;BQAAAAA=&#10;">
                <v:fill on="t" focussize="0,0"/>
                <v:stroke color="#000000" miterlimit="8" joinstyle="miter"/>
                <v:imagedata o:title=""/>
                <o:lock v:ext="edit" aspectratio="f"/>
                <v:textbox>
                  <w:txbxContent>
                    <w:p>
                      <w:r>
                        <w:rPr>
                          <w:rFonts w:hint="eastAsia"/>
                        </w:rPr>
                        <w:t>被委托人身份证扫描</w:t>
                      </w:r>
                      <w:r>
                        <w:t>件</w:t>
                      </w:r>
                      <w:r>
                        <w:rPr>
                          <w:rFonts w:hint="eastAsia"/>
                        </w:rPr>
                        <w:t>（正面）</w:t>
                      </w:r>
                    </w:p>
                  </w:txbxContent>
                </v:textbox>
              </v:shape>
            </w:pict>
          </mc:Fallback>
        </mc:AlternateContent>
      </w:r>
    </w:p>
    <w:p>
      <w:pPr>
        <w:widowControl/>
        <w:jc w:val="left"/>
        <w:outlineLvl w:val="0"/>
        <w:rPr>
          <w:rFonts w:ascii="仿宋" w:hAnsi="仿宋" w:eastAsia="仿宋" w:cs="仿宋"/>
          <w:sz w:val="28"/>
          <w:szCs w:val="28"/>
        </w:rPr>
      </w:pPr>
      <w:r>
        <w:rPr>
          <w:rFonts w:hint="eastAsia" w:ascii="宋体" w:hAnsi="宋体" w:cs="宋体"/>
          <w:sz w:val="28"/>
          <w:szCs w:val="28"/>
        </w:rPr>
        <w:br w:type="page"/>
      </w:r>
      <w:bookmarkStart w:id="43" w:name="_Toc128989114"/>
      <w:bookmarkStart w:id="44" w:name="_Toc54773235"/>
      <w:r>
        <w:rPr>
          <w:rFonts w:hint="eastAsia" w:ascii="仿宋" w:hAnsi="仿宋" w:eastAsia="仿宋" w:cs="仿宋"/>
          <w:sz w:val="28"/>
          <w:szCs w:val="28"/>
        </w:rPr>
        <w:t>附件10：经营业绩一览表</w:t>
      </w:r>
      <w:bookmarkEnd w:id="43"/>
      <w:bookmarkEnd w:id="44"/>
    </w:p>
    <w:p>
      <w:pPr>
        <w:snapToGrid w:val="0"/>
        <w:spacing w:line="360" w:lineRule="auto"/>
        <w:ind w:firstLine="1685" w:firstLineChars="602"/>
        <w:rPr>
          <w:rFonts w:ascii="仿宋" w:hAnsi="仿宋" w:eastAsia="仿宋" w:cs="仿宋"/>
          <w:color w:val="000000"/>
          <w:sz w:val="28"/>
          <w:szCs w:val="28"/>
        </w:rPr>
      </w:pPr>
    </w:p>
    <w:p>
      <w:pPr>
        <w:spacing w:before="120" w:after="240"/>
        <w:jc w:val="center"/>
        <w:rPr>
          <w:rFonts w:ascii="仿宋" w:hAnsi="仿宋" w:eastAsia="仿宋" w:cs="仿宋"/>
          <w:b/>
          <w:sz w:val="32"/>
          <w:szCs w:val="32"/>
        </w:rPr>
      </w:pPr>
      <w:r>
        <w:rPr>
          <w:rFonts w:hint="eastAsia" w:ascii="仿宋" w:hAnsi="仿宋" w:eastAsia="仿宋" w:cs="仿宋"/>
          <w:b/>
          <w:sz w:val="32"/>
          <w:szCs w:val="32"/>
        </w:rPr>
        <w:t>经营业绩一览表</w:t>
      </w:r>
    </w:p>
    <w:tbl>
      <w:tblPr>
        <w:tblStyle w:val="14"/>
        <w:tblW w:w="8937" w:type="dxa"/>
        <w:jc w:val="center"/>
        <w:tblLayout w:type="fixed"/>
        <w:tblCellMar>
          <w:top w:w="0" w:type="dxa"/>
          <w:left w:w="54" w:type="dxa"/>
          <w:bottom w:w="0" w:type="dxa"/>
          <w:right w:w="54" w:type="dxa"/>
        </w:tblCellMar>
      </w:tblPr>
      <w:tblGrid>
        <w:gridCol w:w="600"/>
        <w:gridCol w:w="1276"/>
        <w:gridCol w:w="2383"/>
        <w:gridCol w:w="850"/>
        <w:gridCol w:w="1134"/>
        <w:gridCol w:w="1560"/>
        <w:gridCol w:w="1134"/>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工期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业主单位</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服务/施工地点</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s="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s="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cs="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cs="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cs="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cs="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cs="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cs="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s="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s="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s="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cs="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r>
    </w:tbl>
    <w:p>
      <w:pPr>
        <w:rPr>
          <w:rFonts w:ascii="仿宋" w:hAnsi="仿宋" w:eastAsia="仿宋" w:cs="仿宋"/>
          <w:sz w:val="28"/>
          <w:szCs w:val="28"/>
        </w:rPr>
      </w:pPr>
      <w:r>
        <w:rPr>
          <w:rFonts w:hint="eastAsia" w:ascii="仿宋" w:hAnsi="仿宋" w:eastAsia="仿宋" w:cs="仿宋"/>
          <w:sz w:val="28"/>
          <w:szCs w:val="28"/>
        </w:rPr>
        <w:t>（注：此表格式如不合适，参加单位可自行调整。）</w:t>
      </w:r>
    </w:p>
    <w:p>
      <w:pPr>
        <w:snapToGrid w:val="0"/>
        <w:spacing w:line="360" w:lineRule="auto"/>
        <w:jc w:val="left"/>
        <w:rPr>
          <w:rFonts w:ascii="仿宋" w:hAnsi="仿宋" w:eastAsia="仿宋" w:cs="仿宋"/>
          <w:color w:val="000000"/>
          <w:sz w:val="28"/>
          <w:szCs w:val="28"/>
        </w:rPr>
      </w:pPr>
    </w:p>
    <w:p>
      <w:pPr>
        <w:snapToGrid w:val="0"/>
        <w:spacing w:line="360" w:lineRule="auto"/>
        <w:jc w:val="left"/>
        <w:rPr>
          <w:rFonts w:ascii="仿宋" w:hAnsi="仿宋" w:eastAsia="仿宋" w:cs="仿宋"/>
          <w:color w:val="000000"/>
          <w:sz w:val="28"/>
          <w:szCs w:val="28"/>
        </w:rPr>
      </w:pPr>
    </w:p>
    <w:p>
      <w:pPr>
        <w:snapToGrid w:val="0"/>
        <w:spacing w:line="360" w:lineRule="auto"/>
        <w:jc w:val="left"/>
        <w:rPr>
          <w:rFonts w:ascii="仿宋" w:hAnsi="仿宋" w:eastAsia="仿宋" w:cs="仿宋"/>
          <w:color w:val="000000"/>
          <w:sz w:val="28"/>
          <w:szCs w:val="28"/>
        </w:rPr>
      </w:pPr>
    </w:p>
    <w:p>
      <w:pPr>
        <w:snapToGrid w:val="0"/>
        <w:spacing w:line="360" w:lineRule="auto"/>
        <w:jc w:val="left"/>
        <w:rPr>
          <w:rFonts w:ascii="仿宋" w:hAnsi="仿宋" w:eastAsia="仿宋" w:cs="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r>
        <w:rPr>
          <w:rFonts w:hint="eastAsia" w:ascii="仿宋" w:hAnsi="仿宋" w:eastAsia="仿宋" w:cs="仿宋"/>
          <w:sz w:val="28"/>
          <w:szCs w:val="28"/>
        </w:rPr>
        <w:t>法定代表人或其授权委托人（签字或盖章）：: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u w:val="single"/>
        </w:rPr>
      </w:pPr>
      <w:r>
        <w:rPr>
          <w:rFonts w:hint="eastAsia" w:ascii="仿宋" w:hAnsi="仿宋" w:eastAsia="仿宋" w:cs="仿宋"/>
          <w:sz w:val="28"/>
          <w:szCs w:val="28"/>
        </w:rPr>
        <w:t>参加单位名称及盖章：</w:t>
      </w:r>
      <w:r>
        <w:rPr>
          <w:rFonts w:hint="eastAsia" w:ascii="仿宋" w:hAnsi="仿宋" w:eastAsia="仿宋" w:cs="仿宋"/>
          <w:sz w:val="28"/>
          <w:szCs w:val="28"/>
          <w:u w:val="single"/>
        </w:rPr>
        <w:t xml:space="preserve">                        </w:t>
      </w:r>
    </w:p>
    <w:p>
      <w:pPr>
        <w:snapToGrid w:val="0"/>
        <w:spacing w:line="360" w:lineRule="auto"/>
        <w:jc w:val="left"/>
        <w:rPr>
          <w:rFonts w:ascii="仿宋" w:hAnsi="仿宋" w:eastAsia="仿宋" w:cs="仿宋"/>
          <w:color w:val="000000"/>
          <w:sz w:val="28"/>
          <w:szCs w:val="28"/>
        </w:rPr>
      </w:pPr>
    </w:p>
    <w:p>
      <w:pPr>
        <w:snapToGrid w:val="0"/>
        <w:spacing w:line="360" w:lineRule="auto"/>
        <w:jc w:val="left"/>
        <w:rPr>
          <w:rFonts w:ascii="仿宋" w:hAnsi="仿宋" w:eastAsia="仿宋" w:cs="仿宋"/>
          <w:color w:val="000000"/>
          <w:sz w:val="28"/>
          <w:szCs w:val="28"/>
        </w:rPr>
      </w:pPr>
    </w:p>
    <w:p>
      <w:pPr>
        <w:snapToGrid w:val="0"/>
        <w:spacing w:line="360" w:lineRule="auto"/>
        <w:jc w:val="left"/>
        <w:rPr>
          <w:rFonts w:ascii="仿宋" w:hAnsi="仿宋" w:eastAsia="仿宋" w:cs="仿宋"/>
          <w:color w:val="000000"/>
          <w:sz w:val="28"/>
          <w:szCs w:val="28"/>
        </w:rPr>
      </w:pPr>
    </w:p>
    <w:p>
      <w:pPr>
        <w:widowControl/>
        <w:jc w:val="left"/>
        <w:outlineLvl w:val="0"/>
        <w:rPr>
          <w:rFonts w:ascii="仿宋" w:hAnsi="仿宋" w:eastAsia="仿宋" w:cs="仿宋"/>
          <w:sz w:val="28"/>
          <w:szCs w:val="28"/>
        </w:rPr>
      </w:pPr>
      <w:r>
        <w:rPr>
          <w:rFonts w:hint="eastAsia" w:ascii="仿宋" w:hAnsi="仿宋" w:eastAsia="仿宋" w:cs="仿宋"/>
          <w:sz w:val="28"/>
          <w:szCs w:val="28"/>
        </w:rPr>
        <w:br w:type="page"/>
      </w:r>
      <w:bookmarkStart w:id="45" w:name="_Toc54773236"/>
      <w:bookmarkStart w:id="46" w:name="_Toc128989115"/>
      <w:r>
        <w:rPr>
          <w:rFonts w:hint="eastAsia" w:ascii="仿宋" w:hAnsi="仿宋" w:eastAsia="仿宋" w:cs="仿宋"/>
          <w:sz w:val="28"/>
          <w:szCs w:val="28"/>
        </w:rPr>
        <w:t>附件11：售后服务承诺书</w:t>
      </w:r>
      <w:bookmarkEnd w:id="45"/>
      <w:r>
        <w:rPr>
          <w:rFonts w:ascii="仿宋" w:hAnsi="仿宋" w:eastAsia="仿宋" w:cs="仿宋"/>
          <w:sz w:val="28"/>
          <w:szCs w:val="28"/>
        </w:rPr>
        <w:t>/质量保修服务承诺书（根据项目类型选择）</w:t>
      </w:r>
      <w:bookmarkEnd w:id="46"/>
    </w:p>
    <w:p>
      <w:pPr>
        <w:snapToGrid w:val="0"/>
        <w:spacing w:line="360" w:lineRule="auto"/>
        <w:jc w:val="left"/>
        <w:rPr>
          <w:rFonts w:ascii="仿宋" w:hAnsi="仿宋" w:eastAsia="仿宋" w:cs="仿宋"/>
          <w:color w:val="000000"/>
          <w:sz w:val="28"/>
          <w:szCs w:val="28"/>
        </w:rPr>
      </w:pPr>
    </w:p>
    <w:p>
      <w:pPr>
        <w:tabs>
          <w:tab w:val="left" w:pos="8248"/>
          <w:tab w:val="left" w:pos="9368"/>
        </w:tabs>
        <w:ind w:left="-66"/>
        <w:jc w:val="center"/>
        <w:rPr>
          <w:rFonts w:ascii="仿宋" w:hAnsi="仿宋" w:eastAsia="仿宋" w:cs="仿宋"/>
          <w:b/>
          <w:color w:val="FF0000"/>
          <w:sz w:val="32"/>
          <w:szCs w:val="32"/>
          <w:highlight w:val="yellow"/>
        </w:rPr>
      </w:pPr>
      <w:r>
        <w:rPr>
          <w:rFonts w:hint="eastAsia" w:ascii="仿宋" w:hAnsi="仿宋" w:eastAsia="仿宋" w:cs="仿宋"/>
          <w:b/>
          <w:color w:val="FF0000"/>
          <w:sz w:val="32"/>
          <w:szCs w:val="32"/>
          <w:highlight w:val="yellow"/>
        </w:rPr>
        <w:t>售后服务承诺书/质量保修服务承诺书</w:t>
      </w:r>
    </w:p>
    <w:p>
      <w:pPr>
        <w:tabs>
          <w:tab w:val="left" w:pos="8248"/>
          <w:tab w:val="left" w:pos="9368"/>
        </w:tabs>
        <w:ind w:left="-66"/>
        <w:rPr>
          <w:rFonts w:ascii="仿宋" w:hAnsi="仿宋" w:eastAsia="仿宋" w:cs="仿宋"/>
          <w:color w:val="000000"/>
          <w:sz w:val="28"/>
          <w:szCs w:val="28"/>
          <w:u w:val="single"/>
        </w:rPr>
      </w:pPr>
      <w:r>
        <w:rPr>
          <w:rFonts w:hint="eastAsia" w:ascii="仿宋" w:hAnsi="仿宋" w:eastAsia="仿宋" w:cs="仿宋"/>
          <w:sz w:val="28"/>
          <w:szCs w:val="28"/>
        </w:rPr>
        <w:t>主要内容应包括但不仅限于如下内容：</w:t>
      </w:r>
    </w:p>
    <w:p>
      <w:pPr>
        <w:rPr>
          <w:rFonts w:ascii="仿宋" w:hAnsi="仿宋" w:eastAsia="仿宋" w:cs="仿宋"/>
          <w:sz w:val="28"/>
          <w:szCs w:val="28"/>
        </w:rPr>
      </w:pPr>
      <w:r>
        <w:rPr>
          <w:rFonts w:hint="eastAsia" w:ascii="仿宋" w:hAnsi="仿宋" w:eastAsia="仿宋" w:cs="仿宋"/>
          <w:sz w:val="28"/>
          <w:szCs w:val="28"/>
        </w:rPr>
        <w:t>（注：参加单位可根据项目需求及承诺书具体内容自行调整相关格式）</w:t>
      </w:r>
    </w:p>
    <w:p>
      <w:pPr>
        <w:numPr>
          <w:ilvl w:val="0"/>
          <w:numId w:val="27"/>
        </w:numPr>
        <w:tabs>
          <w:tab w:val="left" w:pos="426"/>
        </w:tabs>
        <w:spacing w:before="240" w:line="360" w:lineRule="auto"/>
        <w:ind w:hanging="278"/>
        <w:rPr>
          <w:rFonts w:ascii="仿宋" w:hAnsi="仿宋" w:eastAsia="仿宋" w:cs="仿宋"/>
          <w:sz w:val="28"/>
          <w:szCs w:val="28"/>
        </w:rPr>
      </w:pPr>
      <w:r>
        <w:rPr>
          <w:rFonts w:hint="eastAsia" w:ascii="仿宋" w:hAnsi="仿宋" w:eastAsia="仿宋" w:cs="仿宋"/>
          <w:sz w:val="28"/>
          <w:szCs w:val="28"/>
        </w:rPr>
        <w:t>售后服务内容及范围（含保修服务）；</w:t>
      </w:r>
    </w:p>
    <w:p>
      <w:pPr>
        <w:numPr>
          <w:ilvl w:val="0"/>
          <w:numId w:val="27"/>
        </w:numPr>
        <w:tabs>
          <w:tab w:val="left" w:pos="426"/>
        </w:tabs>
        <w:spacing w:before="240" w:line="360" w:lineRule="auto"/>
        <w:ind w:hanging="278"/>
        <w:rPr>
          <w:rFonts w:ascii="仿宋" w:hAnsi="仿宋" w:eastAsia="仿宋" w:cs="仿宋"/>
          <w:sz w:val="28"/>
          <w:szCs w:val="28"/>
        </w:rPr>
      </w:pPr>
      <w:r>
        <w:rPr>
          <w:rFonts w:hint="eastAsia" w:ascii="仿宋" w:hAnsi="仿宋" w:eastAsia="仿宋" w:cs="仿宋"/>
          <w:sz w:val="28"/>
          <w:szCs w:val="28"/>
        </w:rPr>
        <w:t>售后服务人员安排及联系方式；</w:t>
      </w:r>
    </w:p>
    <w:p>
      <w:pPr>
        <w:numPr>
          <w:ilvl w:val="0"/>
          <w:numId w:val="27"/>
        </w:numPr>
        <w:tabs>
          <w:tab w:val="left" w:pos="426"/>
        </w:tabs>
        <w:spacing w:before="240" w:line="360" w:lineRule="auto"/>
        <w:ind w:hanging="278"/>
        <w:rPr>
          <w:rFonts w:ascii="仿宋" w:hAnsi="仿宋" w:eastAsia="仿宋" w:cs="仿宋"/>
          <w:sz w:val="28"/>
          <w:szCs w:val="28"/>
        </w:rPr>
      </w:pPr>
      <w:r>
        <w:rPr>
          <w:rFonts w:hint="eastAsia" w:ascii="仿宋" w:hAnsi="仿宋" w:eastAsia="仿宋" w:cs="仿宋"/>
          <w:sz w:val="28"/>
          <w:szCs w:val="28"/>
        </w:rPr>
        <w:t>应急响应时间安排；</w:t>
      </w:r>
    </w:p>
    <w:p>
      <w:pPr>
        <w:numPr>
          <w:ilvl w:val="0"/>
          <w:numId w:val="27"/>
        </w:numPr>
        <w:tabs>
          <w:tab w:val="left" w:pos="426"/>
        </w:tabs>
        <w:spacing w:before="240" w:line="360" w:lineRule="auto"/>
        <w:ind w:hanging="278"/>
        <w:rPr>
          <w:rFonts w:ascii="仿宋" w:hAnsi="仿宋" w:eastAsia="仿宋" w:cs="仿宋"/>
          <w:sz w:val="28"/>
          <w:szCs w:val="28"/>
        </w:rPr>
      </w:pPr>
      <w:r>
        <w:rPr>
          <w:rFonts w:hint="eastAsia" w:ascii="仿宋" w:hAnsi="仿宋" w:eastAsia="仿宋" w:cs="仿宋"/>
          <w:sz w:val="28"/>
          <w:szCs w:val="28"/>
        </w:rPr>
        <w:t>维修服务收费标准；</w:t>
      </w:r>
    </w:p>
    <w:p>
      <w:pPr>
        <w:numPr>
          <w:ilvl w:val="0"/>
          <w:numId w:val="27"/>
        </w:numPr>
        <w:tabs>
          <w:tab w:val="left" w:pos="426"/>
        </w:tabs>
        <w:spacing w:before="240" w:line="360" w:lineRule="auto"/>
        <w:ind w:hanging="278"/>
        <w:rPr>
          <w:rFonts w:ascii="仿宋" w:hAnsi="仿宋" w:eastAsia="仿宋" w:cs="仿宋"/>
          <w:sz w:val="28"/>
          <w:szCs w:val="28"/>
        </w:rPr>
      </w:pPr>
      <w:r>
        <w:rPr>
          <w:rFonts w:hint="eastAsia" w:ascii="仿宋" w:hAnsi="仿宋" w:eastAsia="仿宋" w:cs="仿宋"/>
          <w:sz w:val="28"/>
          <w:szCs w:val="28"/>
        </w:rPr>
        <w:t>其它服务承诺。</w:t>
      </w:r>
    </w:p>
    <w:p>
      <w:pPr>
        <w:spacing w:line="360" w:lineRule="auto"/>
        <w:rPr>
          <w:rFonts w:ascii="仿宋" w:hAnsi="仿宋" w:eastAsia="仿宋" w:cs="仿宋"/>
          <w:color w:val="000000"/>
          <w:sz w:val="28"/>
          <w:szCs w:val="28"/>
        </w:rPr>
      </w:pPr>
    </w:p>
    <w:p>
      <w:pPr>
        <w:tabs>
          <w:tab w:val="left" w:pos="8248"/>
          <w:tab w:val="left" w:pos="9368"/>
        </w:tabs>
        <w:ind w:left="-66"/>
        <w:rPr>
          <w:rFonts w:ascii="仿宋" w:hAnsi="仿宋" w:eastAsia="仿宋" w:cs="仿宋"/>
          <w:color w:val="000000"/>
          <w:sz w:val="28"/>
          <w:szCs w:val="28"/>
          <w:u w:val="single"/>
        </w:rPr>
      </w:pPr>
    </w:p>
    <w:p>
      <w:pPr>
        <w:tabs>
          <w:tab w:val="left" w:pos="8248"/>
          <w:tab w:val="left" w:pos="9368"/>
        </w:tabs>
        <w:ind w:left="-66"/>
        <w:rPr>
          <w:rFonts w:ascii="仿宋" w:hAnsi="仿宋" w:eastAsia="仿宋" w:cs="仿宋"/>
          <w:color w:val="000000"/>
          <w:sz w:val="28"/>
          <w:szCs w:val="28"/>
          <w:u w:val="single"/>
        </w:rPr>
      </w:pPr>
    </w:p>
    <w:p>
      <w:pPr>
        <w:tabs>
          <w:tab w:val="left" w:pos="8248"/>
          <w:tab w:val="left" w:pos="9368"/>
        </w:tabs>
        <w:ind w:left="-66"/>
        <w:rPr>
          <w:rFonts w:ascii="仿宋" w:hAnsi="仿宋" w:eastAsia="仿宋" w:cs="仿宋"/>
          <w:color w:val="000000"/>
          <w:sz w:val="28"/>
          <w:szCs w:val="28"/>
          <w:u w:val="single"/>
        </w:rPr>
      </w:pPr>
    </w:p>
    <w:p>
      <w:pPr>
        <w:tabs>
          <w:tab w:val="left" w:pos="8248"/>
          <w:tab w:val="left" w:pos="9368"/>
        </w:tabs>
        <w:ind w:left="-66"/>
        <w:rPr>
          <w:rFonts w:ascii="仿宋" w:hAnsi="仿宋" w:eastAsia="仿宋" w:cs="仿宋"/>
          <w:color w:val="000000"/>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r>
        <w:rPr>
          <w:rFonts w:hint="eastAsia" w:ascii="仿宋" w:hAnsi="仿宋" w:eastAsia="仿宋" w:cs="仿宋"/>
          <w:sz w:val="28"/>
          <w:szCs w:val="28"/>
        </w:rPr>
        <w:t>法定代表人或其授权委托人（签字或盖章）：: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u w:val="single"/>
        </w:rPr>
      </w:pPr>
      <w:r>
        <w:rPr>
          <w:rFonts w:hint="eastAsia" w:ascii="仿宋" w:hAnsi="仿宋" w:eastAsia="仿宋" w:cs="仿宋"/>
          <w:sz w:val="28"/>
          <w:szCs w:val="28"/>
        </w:rPr>
        <w:t>参加单位名称及盖章：</w:t>
      </w:r>
      <w:r>
        <w:rPr>
          <w:rFonts w:hint="eastAsia" w:ascii="仿宋" w:hAnsi="仿宋" w:eastAsia="仿宋" w:cs="仿宋"/>
          <w:sz w:val="28"/>
          <w:szCs w:val="28"/>
          <w:u w:val="single"/>
        </w:rPr>
        <w:t xml:space="preserve">                        </w:t>
      </w:r>
    </w:p>
    <w:p>
      <w:pPr>
        <w:snapToGrid w:val="0"/>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日期：</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snapToGrid w:val="0"/>
        <w:spacing w:line="360" w:lineRule="auto"/>
        <w:jc w:val="left"/>
        <w:rPr>
          <w:rFonts w:ascii="仿宋" w:hAnsi="仿宋" w:eastAsia="仿宋" w:cs="仿宋"/>
          <w:color w:val="000000"/>
          <w:sz w:val="28"/>
          <w:szCs w:val="28"/>
        </w:rPr>
      </w:pPr>
    </w:p>
    <w:p>
      <w:pPr>
        <w:spacing w:line="0" w:lineRule="atLeast"/>
        <w:rPr>
          <w:rFonts w:ascii="仿宋" w:hAnsi="仿宋" w:eastAsia="仿宋" w:cs="仿宋"/>
          <w:sz w:val="28"/>
          <w:szCs w:val="28"/>
        </w:rPr>
      </w:pPr>
    </w:p>
    <w:p>
      <w:pPr>
        <w:widowControl/>
        <w:jc w:val="left"/>
        <w:outlineLvl w:val="0"/>
        <w:rPr>
          <w:rFonts w:ascii="仿宋" w:hAnsi="仿宋" w:eastAsia="仿宋" w:cs="仿宋"/>
          <w:sz w:val="28"/>
          <w:szCs w:val="28"/>
        </w:rPr>
      </w:pPr>
      <w:bookmarkStart w:id="47" w:name="_Toc32341"/>
      <w:r>
        <w:rPr>
          <w:rFonts w:hint="eastAsia" w:ascii="仿宋" w:hAnsi="仿宋" w:eastAsia="仿宋" w:cs="仿宋"/>
          <w:sz w:val="28"/>
          <w:szCs w:val="28"/>
        </w:rPr>
        <w:br w:type="page"/>
      </w:r>
      <w:bookmarkStart w:id="48" w:name="_Toc54773237"/>
      <w:bookmarkStart w:id="49" w:name="_Toc128989116"/>
      <w:r>
        <w:rPr>
          <w:rFonts w:hint="eastAsia" w:ascii="仿宋" w:hAnsi="仿宋" w:eastAsia="仿宋" w:cs="仿宋"/>
          <w:sz w:val="28"/>
          <w:szCs w:val="28"/>
        </w:rPr>
        <w:t>附件12：履约情况及社会信誉承诺书</w:t>
      </w:r>
      <w:bookmarkEnd w:id="47"/>
      <w:bookmarkEnd w:id="48"/>
      <w:bookmarkEnd w:id="49"/>
    </w:p>
    <w:p>
      <w:pPr>
        <w:spacing w:line="0" w:lineRule="atLeast"/>
        <w:rPr>
          <w:rFonts w:ascii="仿宋" w:hAnsi="仿宋" w:eastAsia="仿宋" w:cs="仿宋"/>
          <w:sz w:val="28"/>
          <w:szCs w:val="28"/>
        </w:rPr>
      </w:pPr>
    </w:p>
    <w:p>
      <w:pPr>
        <w:spacing w:line="0" w:lineRule="atLeast"/>
        <w:rPr>
          <w:rFonts w:ascii="仿宋" w:hAnsi="仿宋" w:eastAsia="仿宋" w:cs="仿宋"/>
          <w:sz w:val="28"/>
          <w:szCs w:val="28"/>
        </w:rPr>
      </w:pPr>
    </w:p>
    <w:p>
      <w:pPr>
        <w:spacing w:line="0" w:lineRule="atLeast"/>
        <w:rPr>
          <w:rFonts w:ascii="仿宋" w:hAnsi="仿宋" w:eastAsia="仿宋" w:cs="仿宋"/>
          <w:sz w:val="28"/>
          <w:szCs w:val="28"/>
        </w:rPr>
      </w:pPr>
    </w:p>
    <w:p>
      <w:pPr>
        <w:adjustRightInd w:val="0"/>
        <w:snapToGrid w:val="0"/>
        <w:jc w:val="center"/>
        <w:rPr>
          <w:rFonts w:ascii="仿宋" w:hAnsi="仿宋" w:eastAsia="仿宋" w:cs="仿宋"/>
          <w:b/>
          <w:color w:val="000000"/>
          <w:sz w:val="32"/>
          <w:szCs w:val="32"/>
        </w:rPr>
      </w:pPr>
      <w:r>
        <w:rPr>
          <w:rFonts w:hint="eastAsia" w:ascii="仿宋" w:hAnsi="仿宋" w:eastAsia="仿宋" w:cs="仿宋"/>
          <w:b/>
          <w:color w:val="000000"/>
          <w:sz w:val="32"/>
          <w:szCs w:val="32"/>
        </w:rPr>
        <w:t>履约情况及社会信誉承诺书</w:t>
      </w:r>
    </w:p>
    <w:p>
      <w:pPr>
        <w:adjustRightInd w:val="0"/>
        <w:snapToGrid w:val="0"/>
        <w:rPr>
          <w:rFonts w:ascii="仿宋" w:hAnsi="仿宋" w:eastAsia="仿宋" w:cs="仿宋"/>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bookmarkStart w:id="50" w:name="_Hlk44251114"/>
      <w:r>
        <w:rPr>
          <w:rFonts w:hint="eastAsia" w:ascii="仿宋" w:hAnsi="仿宋" w:eastAsia="仿宋" w:cs="仿宋"/>
          <w:sz w:val="28"/>
          <w:szCs w:val="28"/>
        </w:rPr>
        <w:t xml:space="preserve">致：______________________（采购人）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r>
        <w:rPr>
          <w:rFonts w:hint="eastAsia" w:ascii="仿宋" w:hAnsi="仿宋" w:eastAsia="仿宋" w:cs="仿宋"/>
          <w:sz w:val="28"/>
          <w:szCs w:val="28"/>
        </w:rPr>
        <w:t>我司郑重承诺：</w:t>
      </w:r>
    </w:p>
    <w:p>
      <w:pPr>
        <w:numPr>
          <w:ilvl w:val="0"/>
          <w:numId w:val="28"/>
        </w:numPr>
        <w:tabs>
          <w:tab w:val="left" w:pos="654"/>
          <w:tab w:val="left" w:pos="1734"/>
          <w:tab w:val="left" w:pos="2814"/>
          <w:tab w:val="left" w:pos="3894"/>
          <w:tab w:val="left" w:pos="5334"/>
          <w:tab w:val="left" w:pos="6414"/>
          <w:tab w:val="left" w:pos="7254"/>
          <w:tab w:val="left" w:pos="8574"/>
          <w:tab w:val="left" w:pos="9654"/>
        </w:tabs>
        <w:spacing w:line="360" w:lineRule="auto"/>
        <w:ind w:firstLine="565" w:firstLineChars="202"/>
        <w:jc w:val="left"/>
        <w:rPr>
          <w:rFonts w:ascii="仿宋" w:hAnsi="仿宋" w:eastAsia="仿宋" w:cs="仿宋"/>
          <w:sz w:val="28"/>
          <w:szCs w:val="28"/>
        </w:rPr>
      </w:pPr>
      <w:r>
        <w:rPr>
          <w:rFonts w:hint="eastAsia" w:ascii="仿宋" w:hAnsi="仿宋" w:eastAsia="仿宋" w:cs="仿宋"/>
          <w:sz w:val="28"/>
          <w:szCs w:val="28"/>
        </w:rPr>
        <w:t>_____________________（参加单位名称）在最近三年内（________年___月___日至报名截止时间）没有处于被责令停业，或财产被接管、冻结、破产状态；没有骗取中标或严重违约引起的合同终止、纠纷、争议、仲裁和诉讼记录，没有重大质量问题。</w:t>
      </w:r>
    </w:p>
    <w:p>
      <w:pPr>
        <w:numPr>
          <w:ilvl w:val="0"/>
          <w:numId w:val="28"/>
        </w:numPr>
        <w:tabs>
          <w:tab w:val="left" w:pos="654"/>
          <w:tab w:val="left" w:pos="1734"/>
          <w:tab w:val="left" w:pos="2814"/>
          <w:tab w:val="left" w:pos="3894"/>
          <w:tab w:val="left" w:pos="5334"/>
          <w:tab w:val="left" w:pos="6414"/>
          <w:tab w:val="left" w:pos="7254"/>
          <w:tab w:val="left" w:pos="8574"/>
          <w:tab w:val="left" w:pos="9654"/>
        </w:tabs>
        <w:spacing w:line="360" w:lineRule="auto"/>
        <w:ind w:firstLine="565" w:firstLineChars="202"/>
        <w:jc w:val="left"/>
        <w:rPr>
          <w:rFonts w:ascii="仿宋" w:hAnsi="仿宋" w:eastAsia="仿宋" w:cs="仿宋"/>
          <w:sz w:val="28"/>
          <w:szCs w:val="28"/>
        </w:rPr>
      </w:pPr>
      <w:r>
        <w:rPr>
          <w:rFonts w:hint="eastAsia" w:ascii="仿宋" w:hAnsi="仿宋" w:eastAsia="仿宋" w:cs="仿宋"/>
          <w:sz w:val="28"/>
          <w:szCs w:val="28"/>
        </w:rPr>
        <w:t>_____________________（参加单位名称）及法定代表人在最近三年内（________年___月___日至报名截止时间）没有行贿犯罪记录。</w:t>
      </w:r>
    </w:p>
    <w:p>
      <w:pPr>
        <w:numPr>
          <w:ilvl w:val="0"/>
          <w:numId w:val="28"/>
        </w:numPr>
        <w:tabs>
          <w:tab w:val="left" w:pos="654"/>
          <w:tab w:val="left" w:pos="1734"/>
          <w:tab w:val="left" w:pos="2814"/>
          <w:tab w:val="left" w:pos="3894"/>
          <w:tab w:val="left" w:pos="5334"/>
          <w:tab w:val="left" w:pos="6414"/>
          <w:tab w:val="left" w:pos="7254"/>
          <w:tab w:val="left" w:pos="8574"/>
          <w:tab w:val="left" w:pos="9654"/>
        </w:tabs>
        <w:spacing w:line="360" w:lineRule="auto"/>
        <w:ind w:firstLine="565" w:firstLineChars="202"/>
        <w:jc w:val="left"/>
        <w:rPr>
          <w:rFonts w:ascii="仿宋" w:hAnsi="仿宋" w:eastAsia="仿宋" w:cs="仿宋"/>
          <w:sz w:val="28"/>
          <w:szCs w:val="28"/>
        </w:rPr>
      </w:pPr>
      <w:r>
        <w:rPr>
          <w:rFonts w:hint="eastAsia" w:ascii="仿宋" w:hAnsi="仿宋" w:eastAsia="仿宋" w:cs="仿宋"/>
          <w:sz w:val="28"/>
          <w:szCs w:val="28"/>
        </w:rPr>
        <w:t>_____________________（参加单位名称）自________年___月___日至报名截止时间，提供的服务在中国大陆地区项目中无重大安全事故。</w:t>
      </w:r>
    </w:p>
    <w:p>
      <w:pPr>
        <w:numPr>
          <w:ilvl w:val="0"/>
          <w:numId w:val="28"/>
        </w:numPr>
        <w:tabs>
          <w:tab w:val="left" w:pos="654"/>
          <w:tab w:val="left" w:pos="1734"/>
          <w:tab w:val="left" w:pos="2814"/>
          <w:tab w:val="left" w:pos="3894"/>
          <w:tab w:val="left" w:pos="5334"/>
          <w:tab w:val="left" w:pos="6414"/>
          <w:tab w:val="left" w:pos="7254"/>
          <w:tab w:val="left" w:pos="8574"/>
          <w:tab w:val="left" w:pos="9654"/>
        </w:tabs>
        <w:spacing w:line="360" w:lineRule="auto"/>
        <w:ind w:firstLine="565" w:firstLineChars="202"/>
        <w:jc w:val="left"/>
        <w:rPr>
          <w:rFonts w:ascii="仿宋" w:hAnsi="仿宋" w:eastAsia="仿宋" w:cs="仿宋"/>
          <w:sz w:val="28"/>
          <w:szCs w:val="28"/>
        </w:rPr>
      </w:pPr>
      <w:r>
        <w:rPr>
          <w:rFonts w:hint="eastAsia" w:ascii="仿宋" w:hAnsi="仿宋" w:eastAsia="仿宋" w:cs="仿宋"/>
          <w:sz w:val="28"/>
          <w:szCs w:val="28"/>
        </w:rPr>
        <w:t>以上承诺如有虚假，你方有权取消我方中选资格，我方同意对你方造成的损失予以赔偿。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p>
    <w:p>
      <w:pPr>
        <w:pStyle w:val="2"/>
        <w:ind w:left="0"/>
        <w:rPr>
          <w:rFonts w:ascii="仿宋" w:hAnsi="仿宋" w:eastAsia="仿宋" w:cs="仿宋"/>
          <w:sz w:val="28"/>
          <w:szCs w:val="28"/>
          <w:u w:val="single"/>
        </w:rPr>
      </w:pPr>
      <w:r>
        <w:rPr>
          <w:rFonts w:hint="eastAsia" w:ascii="仿宋" w:hAnsi="仿宋" w:eastAsia="仿宋" w:cs="仿宋"/>
          <w:sz w:val="28"/>
          <w:szCs w:val="28"/>
        </w:rPr>
        <w:t>法定代表人或其授权委托人（签字或盖章）：</w:t>
      </w:r>
      <w:r>
        <w:rPr>
          <w:rFonts w:hint="eastAsia" w:ascii="仿宋" w:hAnsi="仿宋" w:eastAsia="仿宋" w:cs="仿宋"/>
          <w:sz w:val="28"/>
          <w:szCs w:val="28"/>
          <w:u w:val="single"/>
        </w:rPr>
        <w:t xml:space="preserve">                      </w:t>
      </w:r>
    </w:p>
    <w:p>
      <w:pPr>
        <w:pStyle w:val="2"/>
        <w:ind w:left="0"/>
        <w:rPr>
          <w:rFonts w:ascii="仿宋" w:hAnsi="仿宋" w:eastAsia="仿宋" w:cs="仿宋"/>
          <w:sz w:val="28"/>
          <w:szCs w:val="28"/>
        </w:rPr>
      </w:pPr>
      <w:r>
        <w:rPr>
          <w:rFonts w:hint="eastAsia" w:ascii="仿宋" w:hAnsi="仿宋" w:eastAsia="仿宋" w:cs="仿宋"/>
          <w:sz w:val="28"/>
          <w:szCs w:val="28"/>
        </w:rPr>
        <w:t>参加单位名称及盖章：</w:t>
      </w:r>
      <w:r>
        <w:rPr>
          <w:rFonts w:hint="eastAsia" w:ascii="仿宋" w:hAnsi="仿宋" w:eastAsia="仿宋" w:cs="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r>
        <w:rPr>
          <w:rFonts w:hint="eastAsia" w:ascii="仿宋" w:hAnsi="仿宋" w:eastAsia="仿宋" w:cs="仿宋"/>
          <w:sz w:val="28"/>
          <w:szCs w:val="28"/>
        </w:rPr>
        <w:t>日期：________年___月___日</w:t>
      </w:r>
    </w:p>
    <w:bookmarkEnd w:id="50"/>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p>
    <w:p>
      <w:pPr>
        <w:spacing w:line="0" w:lineRule="atLeast"/>
        <w:rPr>
          <w:rFonts w:ascii="宋体" w:hAnsi="宋体" w:cs="宋体"/>
          <w:sz w:val="24"/>
        </w:rPr>
      </w:pPr>
    </w:p>
    <w:p>
      <w:pPr>
        <w:spacing w:line="0" w:lineRule="atLeast"/>
        <w:rPr>
          <w:rFonts w:ascii="宋体" w:hAnsi="宋体" w:cs="宋体"/>
          <w:sz w:val="24"/>
        </w:rPr>
      </w:pPr>
    </w:p>
    <w:p>
      <w:pPr>
        <w:spacing w:line="0" w:lineRule="atLeast"/>
        <w:rPr>
          <w:rFonts w:ascii="宋体" w:hAnsi="宋体" w:cs="宋体"/>
          <w:sz w:val="24"/>
        </w:rPr>
      </w:pPr>
    </w:p>
    <w:p>
      <w:pPr>
        <w:spacing w:line="0" w:lineRule="atLeast"/>
        <w:outlineLvl w:val="0"/>
        <w:rPr>
          <w:rFonts w:ascii="仿宋" w:hAnsi="仿宋" w:eastAsia="仿宋" w:cs="仿宋"/>
          <w:sz w:val="28"/>
          <w:szCs w:val="28"/>
        </w:rPr>
      </w:pPr>
      <w:bookmarkStart w:id="51" w:name="_Toc128989117"/>
      <w:r>
        <w:rPr>
          <w:rFonts w:hint="eastAsia" w:ascii="仿宋" w:hAnsi="仿宋" w:eastAsia="仿宋" w:cs="仿宋"/>
          <w:sz w:val="28"/>
          <w:szCs w:val="28"/>
        </w:rPr>
        <w:t>附件13：投标文件密码</w:t>
      </w:r>
      <w:bookmarkEnd w:id="51"/>
    </w:p>
    <w:p>
      <w:pPr>
        <w:spacing w:line="360" w:lineRule="auto"/>
        <w:jc w:val="center"/>
        <w:rPr>
          <w:rFonts w:ascii="宋体" w:hAnsi="宋体"/>
          <w:b/>
          <w:sz w:val="44"/>
          <w:szCs w:val="44"/>
        </w:rPr>
      </w:pPr>
    </w:p>
    <w:p>
      <w:pPr>
        <w:jc w:val="center"/>
        <w:rPr>
          <w:rFonts w:ascii="宋体" w:hAnsi="宋体"/>
          <w:b/>
          <w:color w:val="000000"/>
          <w:sz w:val="32"/>
          <w:szCs w:val="32"/>
        </w:rPr>
      </w:pPr>
      <w:bookmarkStart w:id="52" w:name="_Hlk66864759"/>
      <w:r>
        <w:rPr>
          <w:rFonts w:hint="eastAsia" w:ascii="宋体" w:hAnsi="宋体"/>
          <w:b/>
          <w:color w:val="000000"/>
          <w:sz w:val="32"/>
          <w:szCs w:val="32"/>
        </w:rPr>
        <w:t>_</w:t>
      </w:r>
      <w:r>
        <w:rPr>
          <w:rFonts w:ascii="宋体" w:hAnsi="宋体"/>
          <w:b/>
          <w:color w:val="000000"/>
          <w:sz w:val="32"/>
          <w:szCs w:val="32"/>
        </w:rPr>
        <w:t>________________________________</w:t>
      </w:r>
      <w:r>
        <w:rPr>
          <w:rFonts w:hint="eastAsia" w:ascii="宋体" w:hAnsi="宋体"/>
          <w:b/>
          <w:color w:val="000000"/>
          <w:sz w:val="32"/>
          <w:szCs w:val="32"/>
        </w:rPr>
        <w:t>项目</w:t>
      </w:r>
      <w:bookmarkEnd w:id="52"/>
    </w:p>
    <w:p>
      <w:pPr>
        <w:jc w:val="center"/>
        <w:rPr>
          <w:rFonts w:ascii="宋体" w:hAnsi="宋体"/>
          <w:b/>
          <w:sz w:val="32"/>
          <w:szCs w:val="32"/>
        </w:rPr>
      </w:pPr>
      <w:r>
        <w:rPr>
          <w:rFonts w:hint="eastAsia" w:ascii="宋体" w:hAnsi="宋体"/>
          <w:b/>
          <w:sz w:val="32"/>
          <w:szCs w:val="32"/>
        </w:rPr>
        <w:t>投标文件密码单</w:t>
      </w:r>
    </w:p>
    <w:p>
      <w:pPr>
        <w:pStyle w:val="2"/>
      </w:pPr>
    </w:p>
    <w:p>
      <w:pPr>
        <w:pStyle w:val="11"/>
        <w:rPr>
          <w:rFonts w:ascii="仿宋" w:hAnsi="仿宋" w:eastAsia="仿宋"/>
          <w:b/>
          <w:sz w:val="28"/>
          <w:szCs w:val="28"/>
        </w:rPr>
      </w:pPr>
      <w:r>
        <w:rPr>
          <w:rFonts w:hint="eastAsia" w:ascii="仿宋" w:hAnsi="仿宋" w:eastAsia="仿宋"/>
          <w:b/>
          <w:sz w:val="28"/>
          <w:szCs w:val="28"/>
        </w:rPr>
        <w:t>本项目投标文件解密密码为：</w:t>
      </w:r>
      <w:r>
        <w:rPr>
          <w:rFonts w:ascii="仿宋" w:hAnsi="仿宋" w:eastAsia="仿宋"/>
          <w:b/>
          <w:sz w:val="28"/>
          <w:szCs w:val="28"/>
        </w:rPr>
        <w:t>______________________________</w:t>
      </w:r>
      <w:r>
        <w:rPr>
          <w:rFonts w:hint="eastAsia" w:ascii="仿宋" w:hAnsi="仿宋" w:eastAsia="仿宋"/>
          <w:b/>
          <w:sz w:val="28"/>
          <w:szCs w:val="28"/>
        </w:rPr>
        <w:t>。</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cs="宋体"/>
          <w:sz w:val="28"/>
          <w:szCs w:val="28"/>
        </w:rPr>
      </w:pPr>
    </w:p>
    <w:p>
      <w:pPr>
        <w:pStyle w:val="11"/>
        <w:rPr>
          <w:rFonts w:ascii="仿宋" w:hAnsi="仿宋" w:eastAsia="仿宋"/>
          <w:b/>
          <w:color w:val="FF0000"/>
          <w:sz w:val="24"/>
        </w:rPr>
      </w:pPr>
      <w:r>
        <w:rPr>
          <w:rFonts w:hint="eastAsia" w:ascii="仿宋" w:hAnsi="仿宋" w:eastAsia="仿宋"/>
          <w:b/>
          <w:color w:val="FF0000"/>
          <w:sz w:val="24"/>
        </w:rPr>
        <w:t>【特别注意】</w:t>
      </w:r>
    </w:p>
    <w:p>
      <w:pPr>
        <w:pStyle w:val="11"/>
        <w:numPr>
          <w:ilvl w:val="0"/>
          <w:numId w:val="29"/>
        </w:numPr>
        <w:rPr>
          <w:rFonts w:ascii="仿宋" w:hAnsi="仿宋" w:eastAsia="仿宋"/>
          <w:sz w:val="24"/>
        </w:rPr>
      </w:pPr>
      <w:r>
        <w:rPr>
          <w:rFonts w:hint="eastAsia" w:ascii="仿宋" w:hAnsi="仿宋" w:eastAsia="仿宋"/>
          <w:color w:val="000000" w:themeColor="text1"/>
          <w:sz w:val="24"/>
          <w14:textFill>
            <w14:solidFill>
              <w14:schemeClr w14:val="tx1"/>
            </w14:solidFill>
          </w14:textFill>
        </w:rPr>
        <w:t>密码</w:t>
      </w:r>
      <w:r>
        <w:rPr>
          <w:rFonts w:hint="eastAsia" w:ascii="仿宋" w:hAnsi="仿宋" w:eastAsia="仿宋"/>
          <w:sz w:val="24"/>
        </w:rPr>
        <w:t>区分大小写，且不得使用易与数字混淆的</w:t>
      </w:r>
      <w:r>
        <w:rPr>
          <w:rFonts w:ascii="仿宋" w:hAnsi="仿宋" w:eastAsia="仿宋"/>
          <w:sz w:val="24"/>
        </w:rPr>
        <w:t>I</w:t>
      </w:r>
      <w:r>
        <w:rPr>
          <w:rFonts w:hint="eastAsia" w:ascii="仿宋" w:hAnsi="仿宋" w:eastAsia="仿宋"/>
          <w:sz w:val="24"/>
        </w:rPr>
        <w:t>、l或</w:t>
      </w:r>
      <w:r>
        <w:rPr>
          <w:rFonts w:ascii="仿宋" w:hAnsi="仿宋" w:eastAsia="仿宋"/>
          <w:sz w:val="24"/>
        </w:rPr>
        <w:t>1</w:t>
      </w:r>
      <w:r>
        <w:rPr>
          <w:rFonts w:hint="eastAsia" w:ascii="仿宋" w:hAnsi="仿宋" w:eastAsia="仿宋"/>
          <w:sz w:val="24"/>
        </w:rPr>
        <w:t>，O、</w:t>
      </w:r>
      <w:r>
        <w:rPr>
          <w:rFonts w:ascii="仿宋" w:hAnsi="仿宋" w:eastAsia="仿宋"/>
          <w:sz w:val="24"/>
        </w:rPr>
        <w:t>0</w:t>
      </w:r>
      <w:r>
        <w:rPr>
          <w:rFonts w:hint="eastAsia" w:ascii="仿宋" w:hAnsi="仿宋" w:eastAsia="仿宋"/>
          <w:sz w:val="24"/>
        </w:rPr>
        <w:t>或</w:t>
      </w:r>
      <w:r>
        <w:rPr>
          <w:rFonts w:ascii="仿宋" w:hAnsi="仿宋" w:eastAsia="仿宋"/>
          <w:sz w:val="24"/>
        </w:rPr>
        <w:t>o</w:t>
      </w:r>
      <w:r>
        <w:rPr>
          <w:rFonts w:hint="eastAsia" w:ascii="仿宋" w:hAnsi="仿宋" w:eastAsia="仿宋"/>
          <w:sz w:val="24"/>
        </w:rPr>
        <w:t>等数字和字母。</w:t>
      </w:r>
    </w:p>
    <w:p>
      <w:pPr>
        <w:pStyle w:val="11"/>
        <w:numPr>
          <w:ilvl w:val="0"/>
          <w:numId w:val="29"/>
        </w:numPr>
        <w:rPr>
          <w:rFonts w:ascii="仿宋" w:hAnsi="仿宋" w:eastAsia="仿宋"/>
          <w:b/>
          <w:sz w:val="24"/>
        </w:rPr>
      </w:pPr>
      <w:r>
        <w:rPr>
          <w:rFonts w:hint="eastAsia" w:ascii="仿宋" w:hAnsi="仿宋" w:eastAsia="仿宋"/>
          <w:sz w:val="24"/>
        </w:rPr>
        <w:t>本单请严格按招标文件要求的时间和方式提交（</w:t>
      </w:r>
      <w:r>
        <w:rPr>
          <w:rFonts w:hint="eastAsia" w:ascii="仿宋" w:hAnsi="仿宋" w:eastAsia="仿宋"/>
          <w:color w:val="FF0000"/>
          <w:sz w:val="24"/>
        </w:rPr>
        <w:t>切勿</w:t>
      </w:r>
      <w:r>
        <w:rPr>
          <w:rFonts w:hint="eastAsia" w:ascii="仿宋" w:hAnsi="仿宋" w:eastAsia="仿宋"/>
          <w:sz w:val="24"/>
        </w:rPr>
        <w:t>同投标文件一起提交）。</w:t>
      </w:r>
    </w:p>
    <w:p>
      <w:pPr>
        <w:pStyle w:val="11"/>
      </w:pPr>
    </w:p>
    <w:p>
      <w:pPr>
        <w:spacing w:line="360" w:lineRule="auto"/>
        <w:jc w:val="left"/>
        <w:rPr>
          <w:rFonts w:ascii="仿宋" w:hAnsi="仿宋" w:eastAsia="仿宋"/>
          <w:sz w:val="28"/>
          <w:szCs w:val="28"/>
        </w:rPr>
      </w:pPr>
      <w:r>
        <w:rPr>
          <w:rFonts w:hint="eastAsia" w:ascii="仿宋" w:hAnsi="仿宋" w:eastAsia="仿宋"/>
          <w:sz w:val="28"/>
          <w:szCs w:val="28"/>
        </w:rPr>
        <w:t>法定代表人或其授权委托人（签字或盖章）</w:t>
      </w:r>
      <w:r>
        <w:rPr>
          <w:rFonts w:hint="eastAsia" w:ascii="仿宋" w:hAnsi="仿宋" w:eastAsia="仿宋"/>
          <w:sz w:val="30"/>
          <w:szCs w:val="30"/>
        </w:rPr>
        <w:t>：</w:t>
      </w:r>
      <w:r>
        <w:rPr>
          <w:rFonts w:ascii="仿宋" w:hAnsi="仿宋" w:eastAsia="仿宋"/>
          <w:sz w:val="28"/>
          <w:szCs w:val="28"/>
        </w:rPr>
        <w:t>____</w:t>
      </w:r>
      <w:r>
        <w:rPr>
          <w:rFonts w:hint="eastAsia" w:ascii="仿宋" w:hAnsi="仿宋" w:eastAsia="仿宋"/>
          <w:sz w:val="28"/>
          <w:szCs w:val="28"/>
        </w:rPr>
        <w:t>_</w:t>
      </w:r>
      <w:r>
        <w:rPr>
          <w:rFonts w:ascii="仿宋" w:hAnsi="仿宋" w:eastAsia="仿宋"/>
          <w:sz w:val="28"/>
          <w:szCs w:val="28"/>
        </w:rPr>
        <w:t>__________</w:t>
      </w:r>
    </w:p>
    <w:p>
      <w:pPr>
        <w:spacing w:line="360" w:lineRule="auto"/>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28"/>
          <w:szCs w:val="28"/>
        </w:rPr>
        <w:t>_</w:t>
      </w:r>
      <w:r>
        <w:rPr>
          <w:rFonts w:ascii="仿宋" w:hAnsi="仿宋" w:eastAsia="仿宋"/>
          <w:sz w:val="28"/>
          <w:szCs w:val="28"/>
        </w:rPr>
        <w:t>__________</w:t>
      </w:r>
      <w:r>
        <w:rPr>
          <w:rFonts w:hint="eastAsia" w:ascii="仿宋" w:hAnsi="仿宋" w:eastAsia="仿宋"/>
          <w:sz w:val="28"/>
          <w:szCs w:val="28"/>
        </w:rPr>
        <w:t>_</w:t>
      </w:r>
      <w:r>
        <w:rPr>
          <w:rFonts w:ascii="仿宋" w:hAnsi="仿宋" w:eastAsia="仿宋"/>
          <w:sz w:val="28"/>
          <w:szCs w:val="28"/>
        </w:rPr>
        <w:t>__________</w:t>
      </w:r>
    </w:p>
    <w:p>
      <w:pPr>
        <w:pStyle w:val="11"/>
      </w:pPr>
      <w:r>
        <w:rPr>
          <w:rFonts w:hint="eastAsia" w:ascii="仿宋" w:hAnsi="仿宋" w:eastAsia="仿宋"/>
          <w:sz w:val="28"/>
          <w:szCs w:val="28"/>
        </w:rPr>
        <w:t>日期：_______年____月___日</w:t>
      </w:r>
    </w:p>
    <w:p>
      <w:pPr>
        <w:pStyle w:val="2"/>
        <w:ind w:left="0"/>
      </w:pPr>
    </w:p>
    <w:sectPr>
      <w:pgSz w:w="11906" w:h="16838"/>
      <w:pgMar w:top="1134" w:right="926" w:bottom="1135" w:left="1440" w:header="0" w:footer="1020"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jc w:val="right"/>
      <w:rPr>
        <w:rFonts w:ascii="宋体" w:hAnsi="宋体" w:cs="宋体"/>
      </w:rPr>
    </w:pPr>
    <w:r>
      <w:rPr>
        <w:rFonts w:hint="eastAsia"/>
      </w:rPr>
      <w:t>版本号：</w:t>
    </w:r>
    <w:r>
      <w:t xml:space="preserve">V1.2.2   </w:t>
    </w:r>
    <w:r>
      <w:rPr>
        <w:rFonts w:hint="eastAsia" w:ascii="宋体" w:hAnsi="宋体" w:cs="宋体"/>
      </w:rPr>
      <w:t>发布日期：2023年4月10日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91D6E"/>
    <w:multiLevelType w:val="singleLevel"/>
    <w:tmpl w:val="97191D6E"/>
    <w:lvl w:ilvl="0" w:tentative="0">
      <w:start w:val="1"/>
      <w:numFmt w:val="decimal"/>
      <w:suff w:val="nothing"/>
      <w:lvlText w:val="（%1）"/>
      <w:lvlJc w:val="left"/>
    </w:lvl>
  </w:abstractNum>
  <w:abstractNum w:abstractNumId="1">
    <w:nsid w:val="A2281775"/>
    <w:multiLevelType w:val="singleLevel"/>
    <w:tmpl w:val="A2281775"/>
    <w:lvl w:ilvl="0" w:tentative="0">
      <w:start w:val="1"/>
      <w:numFmt w:val="decimal"/>
      <w:suff w:val="space"/>
      <w:lvlText w:val="%1."/>
      <w:lvlJc w:val="left"/>
    </w:lvl>
  </w:abstractNum>
  <w:abstractNum w:abstractNumId="2">
    <w:nsid w:val="CA690857"/>
    <w:multiLevelType w:val="singleLevel"/>
    <w:tmpl w:val="CA690857"/>
    <w:lvl w:ilvl="0" w:tentative="0">
      <w:start w:val="1"/>
      <w:numFmt w:val="decimal"/>
      <w:lvlText w:val="（%1）"/>
      <w:lvlJc w:val="left"/>
      <w:pPr>
        <w:ind w:left="420" w:hanging="420"/>
      </w:pPr>
      <w:rPr>
        <w:rFonts w:hint="eastAsia"/>
      </w:rPr>
    </w:lvl>
  </w:abstractNum>
  <w:abstractNum w:abstractNumId="3">
    <w:nsid w:val="DA533F64"/>
    <w:multiLevelType w:val="singleLevel"/>
    <w:tmpl w:val="DA533F64"/>
    <w:lvl w:ilvl="0" w:tentative="0">
      <w:start w:val="1"/>
      <w:numFmt w:val="decimal"/>
      <w:lvlText w:val="(%1)"/>
      <w:lvlJc w:val="left"/>
      <w:pPr>
        <w:ind w:left="425" w:hanging="425"/>
      </w:pPr>
      <w:rPr>
        <w:rFonts w:hint="default" w:ascii="宋体" w:hAnsi="宋体" w:eastAsia="宋体" w:cs="宋体"/>
        <w:sz w:val="20"/>
        <w:szCs w:val="20"/>
      </w:rPr>
    </w:lvl>
  </w:abstractNum>
  <w:abstractNum w:abstractNumId="4">
    <w:nsid w:val="DAA5A57F"/>
    <w:multiLevelType w:val="singleLevel"/>
    <w:tmpl w:val="DAA5A57F"/>
    <w:lvl w:ilvl="0" w:tentative="0">
      <w:start w:val="1"/>
      <w:numFmt w:val="decimal"/>
      <w:suff w:val="space"/>
      <w:lvlText w:val="%1."/>
      <w:lvlJc w:val="left"/>
    </w:lvl>
  </w:abstractNum>
  <w:abstractNum w:abstractNumId="5">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3"/>
    <w:multiLevelType w:val="singleLevel"/>
    <w:tmpl w:val="00000013"/>
    <w:lvl w:ilvl="0" w:tentative="0">
      <w:start w:val="1"/>
      <w:numFmt w:val="decimal"/>
      <w:lvlText w:val="%1."/>
      <w:lvlJc w:val="left"/>
      <w:pPr>
        <w:ind w:left="420" w:hanging="420"/>
      </w:pPr>
    </w:lvl>
  </w:abstractNum>
  <w:abstractNum w:abstractNumId="9">
    <w:nsid w:val="0678EB53"/>
    <w:multiLevelType w:val="singleLevel"/>
    <w:tmpl w:val="0678EB53"/>
    <w:lvl w:ilvl="0" w:tentative="0">
      <w:start w:val="1"/>
      <w:numFmt w:val="decimal"/>
      <w:suff w:val="nothing"/>
      <w:lvlText w:val="%1、"/>
      <w:lvlJc w:val="left"/>
    </w:lvl>
  </w:abstractNum>
  <w:abstractNum w:abstractNumId="10">
    <w:nsid w:val="0AD8329D"/>
    <w:multiLevelType w:val="multilevel"/>
    <w:tmpl w:val="0AD8329D"/>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18F0733F"/>
    <w:multiLevelType w:val="multilevel"/>
    <w:tmpl w:val="18F0733F"/>
    <w:lvl w:ilvl="0" w:tentative="0">
      <w:start w:val="1"/>
      <w:numFmt w:val="decimal"/>
      <w:lvlText w:val="%1."/>
      <w:lvlJc w:val="left"/>
      <w:pPr>
        <w:ind w:left="987" w:hanging="420"/>
      </w:pPr>
      <w:rPr>
        <w:rFonts w:hint="default" w:ascii="宋体" w:hAnsi="宋体" w:eastAsia="宋体" w:cs="宋体"/>
        <w:b w:val="0"/>
        <w:bCs w:val="0"/>
        <w:sz w:val="21"/>
        <w:szCs w:val="21"/>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3">
    <w:nsid w:val="21305886"/>
    <w:multiLevelType w:val="singleLevel"/>
    <w:tmpl w:val="21305886"/>
    <w:lvl w:ilvl="0" w:tentative="0">
      <w:start w:val="1"/>
      <w:numFmt w:val="decimal"/>
      <w:lvlText w:val="（%1）"/>
      <w:lvlJc w:val="left"/>
      <w:pPr>
        <w:ind w:left="420" w:hanging="420"/>
      </w:pPr>
      <w:rPr>
        <w:rFonts w:hint="eastAsia"/>
      </w:rPr>
    </w:lvl>
  </w:abstractNum>
  <w:abstractNum w:abstractNumId="14">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18">
    <w:nsid w:val="465F660F"/>
    <w:multiLevelType w:val="multilevel"/>
    <w:tmpl w:val="465F660F"/>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72D6470"/>
    <w:multiLevelType w:val="singleLevel"/>
    <w:tmpl w:val="472D6470"/>
    <w:lvl w:ilvl="0" w:tentative="0">
      <w:start w:val="1"/>
      <w:numFmt w:val="decimal"/>
      <w:lvlText w:val="%1."/>
      <w:lvlJc w:val="left"/>
      <w:pPr>
        <w:ind w:left="425" w:hanging="425"/>
      </w:pPr>
      <w:rPr>
        <w:rFonts w:hint="default"/>
      </w:rPr>
    </w:lvl>
  </w:abstractNum>
  <w:abstractNum w:abstractNumId="20">
    <w:nsid w:val="49044075"/>
    <w:multiLevelType w:val="singleLevel"/>
    <w:tmpl w:val="49044075"/>
    <w:lvl w:ilvl="0" w:tentative="0">
      <w:start w:val="1"/>
      <w:numFmt w:val="chineseCounting"/>
      <w:suff w:val="nothing"/>
      <w:lvlText w:val="%1、"/>
      <w:lvlJc w:val="left"/>
      <w:pPr>
        <w:ind w:left="0" w:firstLine="420"/>
      </w:pPr>
      <w:rPr>
        <w:rFonts w:hint="eastAsia"/>
        <w:b/>
        <w:bCs/>
      </w:rPr>
    </w:lvl>
  </w:abstractNum>
  <w:abstractNum w:abstractNumId="21">
    <w:nsid w:val="54F21757"/>
    <w:multiLevelType w:val="multilevel"/>
    <w:tmpl w:val="54F21757"/>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23">
    <w:nsid w:val="566245CC"/>
    <w:multiLevelType w:val="multilevel"/>
    <w:tmpl w:val="566245CC"/>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25">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26">
    <w:nsid w:val="78342F4D"/>
    <w:multiLevelType w:val="multilevel"/>
    <w:tmpl w:val="78342F4D"/>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ED17433"/>
    <w:multiLevelType w:val="singleLevel"/>
    <w:tmpl w:val="7ED17433"/>
    <w:lvl w:ilvl="0" w:tentative="0">
      <w:start w:val="1"/>
      <w:numFmt w:val="decimal"/>
      <w:lvlText w:val="（%1）"/>
      <w:lvlJc w:val="left"/>
      <w:pPr>
        <w:ind w:left="420" w:hanging="420"/>
      </w:pPr>
      <w:rPr>
        <w:rFonts w:hint="default"/>
        <w:sz w:val="20"/>
        <w:szCs w:val="20"/>
      </w:rPr>
    </w:lvl>
  </w:abstractNum>
  <w:num w:numId="1">
    <w:abstractNumId w:val="20"/>
  </w:num>
  <w:num w:numId="2">
    <w:abstractNumId w:val="25"/>
  </w:num>
  <w:num w:numId="3">
    <w:abstractNumId w:val="16"/>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21"/>
  </w:num>
  <w:num w:numId="9">
    <w:abstractNumId w:val="3"/>
  </w:num>
  <w:num w:numId="10">
    <w:abstractNumId w:val="27"/>
  </w:num>
  <w:num w:numId="11">
    <w:abstractNumId w:val="13"/>
  </w:num>
  <w:num w:numId="12">
    <w:abstractNumId w:val="0"/>
  </w:num>
  <w:num w:numId="13">
    <w:abstractNumId w:val="19"/>
  </w:num>
  <w:num w:numId="14">
    <w:abstractNumId w:val="7"/>
  </w:num>
  <w:num w:numId="15">
    <w:abstractNumId w:val="9"/>
  </w:num>
  <w:num w:numId="16">
    <w:abstractNumId w:val="1"/>
  </w:num>
  <w:num w:numId="17">
    <w:abstractNumId w:val="4"/>
  </w:num>
  <w:num w:numId="18">
    <w:abstractNumId w:val="24"/>
  </w:num>
  <w:num w:numId="19">
    <w:abstractNumId w:val="17"/>
  </w:num>
  <w:num w:numId="20">
    <w:abstractNumId w:val="15"/>
  </w:num>
  <w:num w:numId="21">
    <w:abstractNumId w:val="5"/>
  </w:num>
  <w:num w:numId="22">
    <w:abstractNumId w:val="10"/>
  </w:num>
  <w:num w:numId="23">
    <w:abstractNumId w:val="6"/>
  </w:num>
  <w:num w:numId="24">
    <w:abstractNumId w:val="26"/>
  </w:num>
  <w:num w:numId="25">
    <w:abstractNumId w:val="18"/>
  </w:num>
  <w:num w:numId="26">
    <w:abstractNumId w:val="23"/>
  </w:num>
  <w:num w:numId="27">
    <w:abstractNumId w:val="8"/>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0Nzc4NTgxMTg1M2VmMTJlY2Y2ZjYwMjllOTg2ZDUifQ=="/>
  </w:docVars>
  <w:rsids>
    <w:rsidRoot w:val="00172A27"/>
    <w:rsid w:val="0002152F"/>
    <w:rsid w:val="00026BC7"/>
    <w:rsid w:val="00047E03"/>
    <w:rsid w:val="000501B0"/>
    <w:rsid w:val="00051BC9"/>
    <w:rsid w:val="00057ABB"/>
    <w:rsid w:val="000616A8"/>
    <w:rsid w:val="00074EA1"/>
    <w:rsid w:val="0007761A"/>
    <w:rsid w:val="00082F8C"/>
    <w:rsid w:val="00084B87"/>
    <w:rsid w:val="00086CA1"/>
    <w:rsid w:val="000A2FC1"/>
    <w:rsid w:val="000A6870"/>
    <w:rsid w:val="000D1DD6"/>
    <w:rsid w:val="000D3FD4"/>
    <w:rsid w:val="000D44C3"/>
    <w:rsid w:val="000E7111"/>
    <w:rsid w:val="000F3400"/>
    <w:rsid w:val="000F7920"/>
    <w:rsid w:val="00107881"/>
    <w:rsid w:val="00114110"/>
    <w:rsid w:val="00121C0D"/>
    <w:rsid w:val="0012247E"/>
    <w:rsid w:val="00122884"/>
    <w:rsid w:val="00126C6B"/>
    <w:rsid w:val="00143621"/>
    <w:rsid w:val="001448A5"/>
    <w:rsid w:val="001538B3"/>
    <w:rsid w:val="0015490D"/>
    <w:rsid w:val="0015539E"/>
    <w:rsid w:val="00156ACC"/>
    <w:rsid w:val="00172A27"/>
    <w:rsid w:val="00180E02"/>
    <w:rsid w:val="00182EBB"/>
    <w:rsid w:val="001B6D4B"/>
    <w:rsid w:val="001D56EA"/>
    <w:rsid w:val="001F1530"/>
    <w:rsid w:val="002005C1"/>
    <w:rsid w:val="002077C7"/>
    <w:rsid w:val="0022758A"/>
    <w:rsid w:val="00262569"/>
    <w:rsid w:val="00273BE8"/>
    <w:rsid w:val="00275D44"/>
    <w:rsid w:val="002805B4"/>
    <w:rsid w:val="00302B7E"/>
    <w:rsid w:val="00321114"/>
    <w:rsid w:val="00323261"/>
    <w:rsid w:val="0032472C"/>
    <w:rsid w:val="0032551A"/>
    <w:rsid w:val="00327CEF"/>
    <w:rsid w:val="0033504B"/>
    <w:rsid w:val="0034560F"/>
    <w:rsid w:val="00360360"/>
    <w:rsid w:val="00361537"/>
    <w:rsid w:val="00361565"/>
    <w:rsid w:val="003651D7"/>
    <w:rsid w:val="00384693"/>
    <w:rsid w:val="003858B3"/>
    <w:rsid w:val="003A1828"/>
    <w:rsid w:val="003B585C"/>
    <w:rsid w:val="003C07D5"/>
    <w:rsid w:val="003C307C"/>
    <w:rsid w:val="003C3590"/>
    <w:rsid w:val="003C46D5"/>
    <w:rsid w:val="003D544A"/>
    <w:rsid w:val="003E1B82"/>
    <w:rsid w:val="003F43E3"/>
    <w:rsid w:val="003F6310"/>
    <w:rsid w:val="00402C4B"/>
    <w:rsid w:val="00452220"/>
    <w:rsid w:val="004648E3"/>
    <w:rsid w:val="00465096"/>
    <w:rsid w:val="004667EC"/>
    <w:rsid w:val="004766B6"/>
    <w:rsid w:val="004856DA"/>
    <w:rsid w:val="0048742A"/>
    <w:rsid w:val="00487D09"/>
    <w:rsid w:val="004A35FB"/>
    <w:rsid w:val="004B7679"/>
    <w:rsid w:val="004C4A39"/>
    <w:rsid w:val="004C5B54"/>
    <w:rsid w:val="004D1E21"/>
    <w:rsid w:val="00500FAF"/>
    <w:rsid w:val="00504117"/>
    <w:rsid w:val="00515850"/>
    <w:rsid w:val="00516C33"/>
    <w:rsid w:val="00526579"/>
    <w:rsid w:val="005269D7"/>
    <w:rsid w:val="00527363"/>
    <w:rsid w:val="005515F4"/>
    <w:rsid w:val="00572B70"/>
    <w:rsid w:val="005756A6"/>
    <w:rsid w:val="00580968"/>
    <w:rsid w:val="00585E4E"/>
    <w:rsid w:val="005A0D1F"/>
    <w:rsid w:val="005B350D"/>
    <w:rsid w:val="005C4FB9"/>
    <w:rsid w:val="005D0C0B"/>
    <w:rsid w:val="005D6B06"/>
    <w:rsid w:val="005D72F7"/>
    <w:rsid w:val="005E3598"/>
    <w:rsid w:val="00600170"/>
    <w:rsid w:val="00603BC2"/>
    <w:rsid w:val="006118B7"/>
    <w:rsid w:val="006261D3"/>
    <w:rsid w:val="0063469D"/>
    <w:rsid w:val="00640575"/>
    <w:rsid w:val="006465BD"/>
    <w:rsid w:val="0066147E"/>
    <w:rsid w:val="00672DF1"/>
    <w:rsid w:val="006733AE"/>
    <w:rsid w:val="006743EC"/>
    <w:rsid w:val="00680218"/>
    <w:rsid w:val="00680729"/>
    <w:rsid w:val="0068369E"/>
    <w:rsid w:val="00692461"/>
    <w:rsid w:val="006925D9"/>
    <w:rsid w:val="006A204E"/>
    <w:rsid w:val="006B39B7"/>
    <w:rsid w:val="006B5123"/>
    <w:rsid w:val="006C25CF"/>
    <w:rsid w:val="006E4282"/>
    <w:rsid w:val="006F1316"/>
    <w:rsid w:val="00724DD3"/>
    <w:rsid w:val="0074145D"/>
    <w:rsid w:val="00745865"/>
    <w:rsid w:val="00745E40"/>
    <w:rsid w:val="007478D5"/>
    <w:rsid w:val="007536FF"/>
    <w:rsid w:val="007616A4"/>
    <w:rsid w:val="00774404"/>
    <w:rsid w:val="00777E73"/>
    <w:rsid w:val="00786D7A"/>
    <w:rsid w:val="007916B0"/>
    <w:rsid w:val="007C1CF8"/>
    <w:rsid w:val="007C1E31"/>
    <w:rsid w:val="007D4E72"/>
    <w:rsid w:val="007F66DC"/>
    <w:rsid w:val="008028ED"/>
    <w:rsid w:val="00803C04"/>
    <w:rsid w:val="00806ED1"/>
    <w:rsid w:val="008212B9"/>
    <w:rsid w:val="00821BCE"/>
    <w:rsid w:val="00836851"/>
    <w:rsid w:val="00842547"/>
    <w:rsid w:val="008435F0"/>
    <w:rsid w:val="00862E8D"/>
    <w:rsid w:val="0087303A"/>
    <w:rsid w:val="00882234"/>
    <w:rsid w:val="008A3F05"/>
    <w:rsid w:val="008B79E6"/>
    <w:rsid w:val="008C25F6"/>
    <w:rsid w:val="008C404B"/>
    <w:rsid w:val="008C5002"/>
    <w:rsid w:val="008C68B6"/>
    <w:rsid w:val="008D6F18"/>
    <w:rsid w:val="008F2611"/>
    <w:rsid w:val="008F6594"/>
    <w:rsid w:val="00900534"/>
    <w:rsid w:val="00900E0C"/>
    <w:rsid w:val="00907185"/>
    <w:rsid w:val="009107A2"/>
    <w:rsid w:val="00921B78"/>
    <w:rsid w:val="00922010"/>
    <w:rsid w:val="009721FA"/>
    <w:rsid w:val="009930F8"/>
    <w:rsid w:val="0099711D"/>
    <w:rsid w:val="009D4DD7"/>
    <w:rsid w:val="009E7F4C"/>
    <w:rsid w:val="00A13BAE"/>
    <w:rsid w:val="00A7056D"/>
    <w:rsid w:val="00A71CE8"/>
    <w:rsid w:val="00A76FC1"/>
    <w:rsid w:val="00A83CBD"/>
    <w:rsid w:val="00AA2B95"/>
    <w:rsid w:val="00AB0BF5"/>
    <w:rsid w:val="00AB3AF6"/>
    <w:rsid w:val="00AC2EC8"/>
    <w:rsid w:val="00AD29FD"/>
    <w:rsid w:val="00B01B0F"/>
    <w:rsid w:val="00B07E35"/>
    <w:rsid w:val="00B146CB"/>
    <w:rsid w:val="00B45FC3"/>
    <w:rsid w:val="00B53A67"/>
    <w:rsid w:val="00B71E70"/>
    <w:rsid w:val="00B84089"/>
    <w:rsid w:val="00B907DC"/>
    <w:rsid w:val="00B91F7B"/>
    <w:rsid w:val="00B937B0"/>
    <w:rsid w:val="00BA4EBD"/>
    <w:rsid w:val="00BB1A09"/>
    <w:rsid w:val="00BB1D9A"/>
    <w:rsid w:val="00BC20F0"/>
    <w:rsid w:val="00BC24C8"/>
    <w:rsid w:val="00BC3A40"/>
    <w:rsid w:val="00BD7692"/>
    <w:rsid w:val="00BD7A2B"/>
    <w:rsid w:val="00C03987"/>
    <w:rsid w:val="00C070B2"/>
    <w:rsid w:val="00C13507"/>
    <w:rsid w:val="00C27B51"/>
    <w:rsid w:val="00C363AA"/>
    <w:rsid w:val="00C64147"/>
    <w:rsid w:val="00CA0972"/>
    <w:rsid w:val="00CB58B4"/>
    <w:rsid w:val="00CB7AC1"/>
    <w:rsid w:val="00CC16B9"/>
    <w:rsid w:val="00CC4884"/>
    <w:rsid w:val="00CD19EC"/>
    <w:rsid w:val="00CD44E0"/>
    <w:rsid w:val="00CD76AA"/>
    <w:rsid w:val="00CE20B0"/>
    <w:rsid w:val="00CF165C"/>
    <w:rsid w:val="00CF2551"/>
    <w:rsid w:val="00CF619B"/>
    <w:rsid w:val="00CF7BF9"/>
    <w:rsid w:val="00D03938"/>
    <w:rsid w:val="00D0795C"/>
    <w:rsid w:val="00D07FB3"/>
    <w:rsid w:val="00D1644F"/>
    <w:rsid w:val="00D16758"/>
    <w:rsid w:val="00D33509"/>
    <w:rsid w:val="00D35548"/>
    <w:rsid w:val="00D36CDC"/>
    <w:rsid w:val="00D93DB0"/>
    <w:rsid w:val="00DA797C"/>
    <w:rsid w:val="00DC1E4D"/>
    <w:rsid w:val="00DC5A04"/>
    <w:rsid w:val="00DD3F10"/>
    <w:rsid w:val="00DD7BED"/>
    <w:rsid w:val="00DE4C48"/>
    <w:rsid w:val="00DF2A14"/>
    <w:rsid w:val="00DF504B"/>
    <w:rsid w:val="00DF6AE9"/>
    <w:rsid w:val="00E15335"/>
    <w:rsid w:val="00E26F85"/>
    <w:rsid w:val="00E333FB"/>
    <w:rsid w:val="00E33A12"/>
    <w:rsid w:val="00E37274"/>
    <w:rsid w:val="00E50CEF"/>
    <w:rsid w:val="00E638ED"/>
    <w:rsid w:val="00E751AF"/>
    <w:rsid w:val="00E8510C"/>
    <w:rsid w:val="00E968BF"/>
    <w:rsid w:val="00EC059D"/>
    <w:rsid w:val="00EC0C8D"/>
    <w:rsid w:val="00EC66B1"/>
    <w:rsid w:val="00EC709B"/>
    <w:rsid w:val="00ED1900"/>
    <w:rsid w:val="00EE031E"/>
    <w:rsid w:val="00EE3199"/>
    <w:rsid w:val="00EE3C29"/>
    <w:rsid w:val="00EE7887"/>
    <w:rsid w:val="00EF18EE"/>
    <w:rsid w:val="00EF3EB7"/>
    <w:rsid w:val="00EF4C11"/>
    <w:rsid w:val="00F00A86"/>
    <w:rsid w:val="00F032A2"/>
    <w:rsid w:val="00F07F2B"/>
    <w:rsid w:val="00F102E5"/>
    <w:rsid w:val="00F5246C"/>
    <w:rsid w:val="00F526EB"/>
    <w:rsid w:val="00F54EFC"/>
    <w:rsid w:val="00F57456"/>
    <w:rsid w:val="00F94E2F"/>
    <w:rsid w:val="00FA0C54"/>
    <w:rsid w:val="00FA62A8"/>
    <w:rsid w:val="00FA76C6"/>
    <w:rsid w:val="00FB0594"/>
    <w:rsid w:val="00FB4868"/>
    <w:rsid w:val="00FB4A24"/>
    <w:rsid w:val="00FC721E"/>
    <w:rsid w:val="00FD5704"/>
    <w:rsid w:val="0287517D"/>
    <w:rsid w:val="030E435A"/>
    <w:rsid w:val="038B1947"/>
    <w:rsid w:val="03914474"/>
    <w:rsid w:val="05623C89"/>
    <w:rsid w:val="06D05917"/>
    <w:rsid w:val="09550008"/>
    <w:rsid w:val="0BB540F7"/>
    <w:rsid w:val="0C4747DC"/>
    <w:rsid w:val="0CBF3E0A"/>
    <w:rsid w:val="0D6C68DD"/>
    <w:rsid w:val="0DE325EB"/>
    <w:rsid w:val="0FE67E91"/>
    <w:rsid w:val="0FF30054"/>
    <w:rsid w:val="114C469F"/>
    <w:rsid w:val="11672EFE"/>
    <w:rsid w:val="12233FCD"/>
    <w:rsid w:val="12843799"/>
    <w:rsid w:val="17F6273C"/>
    <w:rsid w:val="1828123D"/>
    <w:rsid w:val="18A624A5"/>
    <w:rsid w:val="1B9A1A18"/>
    <w:rsid w:val="1CCD79EE"/>
    <w:rsid w:val="1D012599"/>
    <w:rsid w:val="1D9D4BEE"/>
    <w:rsid w:val="1E020668"/>
    <w:rsid w:val="1E1C321D"/>
    <w:rsid w:val="1E4317B4"/>
    <w:rsid w:val="1E6A5405"/>
    <w:rsid w:val="22A438F3"/>
    <w:rsid w:val="22C64C6F"/>
    <w:rsid w:val="22C90A12"/>
    <w:rsid w:val="23B13D1E"/>
    <w:rsid w:val="252941C0"/>
    <w:rsid w:val="28413D6F"/>
    <w:rsid w:val="28BA6A20"/>
    <w:rsid w:val="28C21443"/>
    <w:rsid w:val="298D33FE"/>
    <w:rsid w:val="2A694883"/>
    <w:rsid w:val="2AED6119"/>
    <w:rsid w:val="2B733A0B"/>
    <w:rsid w:val="2D341708"/>
    <w:rsid w:val="2DD81582"/>
    <w:rsid w:val="2FAD3F9D"/>
    <w:rsid w:val="2FB81CD2"/>
    <w:rsid w:val="31CF3CC7"/>
    <w:rsid w:val="32A82BA2"/>
    <w:rsid w:val="33984304"/>
    <w:rsid w:val="347E0722"/>
    <w:rsid w:val="3486272E"/>
    <w:rsid w:val="360109F6"/>
    <w:rsid w:val="36F03147"/>
    <w:rsid w:val="376406E3"/>
    <w:rsid w:val="376E2FF2"/>
    <w:rsid w:val="37C91299"/>
    <w:rsid w:val="37CB1E7C"/>
    <w:rsid w:val="37E94C59"/>
    <w:rsid w:val="38322BBF"/>
    <w:rsid w:val="38C86E00"/>
    <w:rsid w:val="3A111A8F"/>
    <w:rsid w:val="3AD75885"/>
    <w:rsid w:val="3B40215F"/>
    <w:rsid w:val="3BCF39AC"/>
    <w:rsid w:val="3BEA21CB"/>
    <w:rsid w:val="3C681CBB"/>
    <w:rsid w:val="3C974E78"/>
    <w:rsid w:val="3D0C7562"/>
    <w:rsid w:val="3E857452"/>
    <w:rsid w:val="3F5E1222"/>
    <w:rsid w:val="410B269B"/>
    <w:rsid w:val="41AE46E3"/>
    <w:rsid w:val="44663420"/>
    <w:rsid w:val="4479539E"/>
    <w:rsid w:val="44D742D8"/>
    <w:rsid w:val="452E5288"/>
    <w:rsid w:val="481C5C5C"/>
    <w:rsid w:val="48D32A87"/>
    <w:rsid w:val="493B5506"/>
    <w:rsid w:val="4C314B4E"/>
    <w:rsid w:val="4C844900"/>
    <w:rsid w:val="4E3426DD"/>
    <w:rsid w:val="4E976357"/>
    <w:rsid w:val="50764612"/>
    <w:rsid w:val="51CB596B"/>
    <w:rsid w:val="522C55E1"/>
    <w:rsid w:val="52EE0307"/>
    <w:rsid w:val="52F57C70"/>
    <w:rsid w:val="53FE2BDF"/>
    <w:rsid w:val="55B947FE"/>
    <w:rsid w:val="55C74643"/>
    <w:rsid w:val="561332A1"/>
    <w:rsid w:val="57CC741D"/>
    <w:rsid w:val="5991464D"/>
    <w:rsid w:val="5B6C034E"/>
    <w:rsid w:val="5C9546B7"/>
    <w:rsid w:val="5CA52C31"/>
    <w:rsid w:val="5EB66460"/>
    <w:rsid w:val="5F7C7776"/>
    <w:rsid w:val="603F7F96"/>
    <w:rsid w:val="619B20E5"/>
    <w:rsid w:val="62075260"/>
    <w:rsid w:val="626F36CD"/>
    <w:rsid w:val="63141A74"/>
    <w:rsid w:val="67027BAA"/>
    <w:rsid w:val="67DD1DA1"/>
    <w:rsid w:val="68D4038F"/>
    <w:rsid w:val="69A30E21"/>
    <w:rsid w:val="6AD21273"/>
    <w:rsid w:val="6D9018A4"/>
    <w:rsid w:val="6E1B6D8D"/>
    <w:rsid w:val="6E597A7A"/>
    <w:rsid w:val="6F4A172C"/>
    <w:rsid w:val="6FBE3414"/>
    <w:rsid w:val="700037A8"/>
    <w:rsid w:val="74701065"/>
    <w:rsid w:val="75106734"/>
    <w:rsid w:val="751975AF"/>
    <w:rsid w:val="755A63B4"/>
    <w:rsid w:val="75864917"/>
    <w:rsid w:val="758F3581"/>
    <w:rsid w:val="764269C5"/>
    <w:rsid w:val="778B51DA"/>
    <w:rsid w:val="78D435AA"/>
    <w:rsid w:val="7A734913"/>
    <w:rsid w:val="7AAD518C"/>
    <w:rsid w:val="7CC844A3"/>
    <w:rsid w:val="7D910439"/>
    <w:rsid w:val="7DBE67E3"/>
    <w:rsid w:val="7E111751"/>
    <w:rsid w:val="7E116F68"/>
    <w:rsid w:val="7ED42659"/>
    <w:rsid w:val="7F994ECC"/>
    <w:rsid w:val="7FF06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after="220" w:line="180" w:lineRule="atLeast"/>
      <w:ind w:left="835"/>
    </w:pPr>
    <w:rPr>
      <w:rFonts w:ascii="Arial" w:hAnsi="Arial"/>
      <w:spacing w:val="-5"/>
      <w:kern w:val="0"/>
      <w:sz w:val="20"/>
    </w:rPr>
  </w:style>
  <w:style w:type="paragraph" w:styleId="3">
    <w:name w:val="annotation text"/>
    <w:basedOn w:val="1"/>
    <w:link w:val="20"/>
    <w:unhideWhenUsed/>
    <w:qFormat/>
    <w:uiPriority w:val="99"/>
    <w:pPr>
      <w:jc w:val="left"/>
    </w:pPr>
  </w:style>
  <w:style w:type="paragraph" w:styleId="4">
    <w:name w:val="Body Text Indent"/>
    <w:basedOn w:val="1"/>
    <w:link w:val="21"/>
    <w:qFormat/>
    <w:uiPriority w:val="0"/>
    <w:pPr>
      <w:spacing w:after="120"/>
      <w:ind w:left="420" w:leftChars="200"/>
    </w:pPr>
  </w:style>
  <w:style w:type="paragraph" w:styleId="5">
    <w:name w:val="Date"/>
    <w:basedOn w:val="1"/>
    <w:next w:val="1"/>
    <w:link w:val="22"/>
    <w:unhideWhenUsed/>
    <w:qFormat/>
    <w:uiPriority w:val="99"/>
    <w:pPr>
      <w:ind w:left="100" w:leftChars="2500"/>
    </w:pPr>
  </w:style>
  <w:style w:type="paragraph" w:styleId="6">
    <w:name w:val="Balloon Text"/>
    <w:basedOn w:val="1"/>
    <w:link w:val="23"/>
    <w:unhideWhenUsed/>
    <w:qFormat/>
    <w:uiPriority w:val="99"/>
    <w:rPr>
      <w:sz w:val="1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qFormat/>
    <w:uiPriority w:val="0"/>
    <w:pP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Body Text 2"/>
    <w:basedOn w:val="1"/>
    <w:qFormat/>
    <w:uiPriority w:val="0"/>
    <w:pPr>
      <w:jc w:val="left"/>
    </w:pPr>
    <w:rPr>
      <w:rFonts w:ascii="仿宋_GB2312" w:hAnsi="宋体" w:eastAsia="仿宋_GB2312"/>
    </w:rPr>
  </w:style>
  <w:style w:type="paragraph" w:styleId="12">
    <w:name w:val="Normal (Web)"/>
    <w:basedOn w:val="1"/>
    <w:unhideWhenUsed/>
    <w:qFormat/>
    <w:uiPriority w:val="99"/>
    <w:pPr>
      <w:widowControl/>
      <w:jc w:val="left"/>
    </w:pPr>
    <w:rPr>
      <w:rFonts w:ascii="宋体" w:hAnsi="宋体" w:cs="宋体"/>
      <w:kern w:val="0"/>
      <w:sz w:val="24"/>
    </w:rPr>
  </w:style>
  <w:style w:type="paragraph" w:styleId="13">
    <w:name w:val="annotation subject"/>
    <w:basedOn w:val="3"/>
    <w:next w:val="3"/>
    <w:link w:val="25"/>
    <w:unhideWhenUsed/>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Hyperlink"/>
    <w:basedOn w:val="16"/>
    <w:unhideWhenUsed/>
    <w:qFormat/>
    <w:uiPriority w:val="99"/>
    <w:rPr>
      <w:color w:val="0000FF"/>
      <w:u w:val="single"/>
    </w:rPr>
  </w:style>
  <w:style w:type="character" w:styleId="19">
    <w:name w:val="annotation reference"/>
    <w:basedOn w:val="16"/>
    <w:unhideWhenUsed/>
    <w:qFormat/>
    <w:uiPriority w:val="99"/>
    <w:rPr>
      <w:sz w:val="21"/>
      <w:szCs w:val="21"/>
    </w:rPr>
  </w:style>
  <w:style w:type="character" w:customStyle="1" w:styleId="20">
    <w:name w:val="批注文字 字符"/>
    <w:link w:val="3"/>
    <w:semiHidden/>
    <w:qFormat/>
    <w:uiPriority w:val="99"/>
    <w:rPr>
      <w:kern w:val="2"/>
      <w:sz w:val="21"/>
      <w:szCs w:val="24"/>
    </w:rPr>
  </w:style>
  <w:style w:type="character" w:customStyle="1" w:styleId="21">
    <w:name w:val="正文文本缩进 字符"/>
    <w:link w:val="4"/>
    <w:qFormat/>
    <w:uiPriority w:val="0"/>
    <w:rPr>
      <w:kern w:val="2"/>
      <w:sz w:val="21"/>
      <w:szCs w:val="24"/>
    </w:rPr>
  </w:style>
  <w:style w:type="character" w:customStyle="1" w:styleId="22">
    <w:name w:val="日期 字符"/>
    <w:link w:val="5"/>
    <w:semiHidden/>
    <w:qFormat/>
    <w:uiPriority w:val="99"/>
    <w:rPr>
      <w:kern w:val="2"/>
      <w:sz w:val="21"/>
      <w:szCs w:val="24"/>
    </w:rPr>
  </w:style>
  <w:style w:type="character" w:customStyle="1" w:styleId="23">
    <w:name w:val="批注框文本 字符"/>
    <w:link w:val="6"/>
    <w:semiHidden/>
    <w:qFormat/>
    <w:uiPriority w:val="99"/>
    <w:rPr>
      <w:kern w:val="2"/>
      <w:sz w:val="18"/>
      <w:szCs w:val="18"/>
    </w:rPr>
  </w:style>
  <w:style w:type="character" w:customStyle="1" w:styleId="24">
    <w:name w:val="页脚 字符"/>
    <w:link w:val="7"/>
    <w:qFormat/>
    <w:uiPriority w:val="99"/>
    <w:rPr>
      <w:kern w:val="2"/>
      <w:sz w:val="18"/>
      <w:szCs w:val="18"/>
    </w:rPr>
  </w:style>
  <w:style w:type="character" w:customStyle="1" w:styleId="25">
    <w:name w:val="批注主题 字符"/>
    <w:link w:val="13"/>
    <w:semiHidden/>
    <w:qFormat/>
    <w:uiPriority w:val="99"/>
    <w:rPr>
      <w:b/>
      <w:bCs/>
      <w:kern w:val="2"/>
      <w:sz w:val="21"/>
      <w:szCs w:val="24"/>
    </w:rPr>
  </w:style>
  <w:style w:type="character" w:customStyle="1" w:styleId="26">
    <w:name w:val="标题1"/>
    <w:basedOn w:val="16"/>
    <w:qFormat/>
    <w:uiPriority w:val="0"/>
  </w:style>
  <w:style w:type="paragraph" w:customStyle="1" w:styleId="27">
    <w:name w:val="表1"/>
    <w:basedOn w:val="1"/>
    <w:qFormat/>
    <w:uiPriority w:val="0"/>
    <w:pPr>
      <w:spacing w:line="360" w:lineRule="auto"/>
      <w:jc w:val="center"/>
    </w:pPr>
    <w:rPr>
      <w:rFonts w:hAnsi="宋体"/>
      <w:b/>
      <w:bCs/>
      <w:sz w:val="24"/>
    </w:rPr>
  </w:style>
  <w:style w:type="paragraph" w:styleId="28">
    <w:name w:val="List Paragraph"/>
    <w:basedOn w:val="1"/>
    <w:qFormat/>
    <w:uiPriority w:val="34"/>
    <w:pPr>
      <w:ind w:firstLine="420" w:firstLineChars="200"/>
    </w:pPr>
  </w:style>
  <w:style w:type="paragraph" w:styleId="2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_Style 27"/>
    <w:semiHidden/>
    <w:qFormat/>
    <w:uiPriority w:val="99"/>
    <w:rPr>
      <w:rFonts w:ascii="Times New Roman" w:hAnsi="Times New Roman" w:eastAsia="宋体" w:cs="Times New Roman"/>
      <w:kern w:val="2"/>
      <w:sz w:val="21"/>
      <w:szCs w:val="24"/>
      <w:lang w:val="en-US" w:eastAsia="zh-CN" w:bidi="ar-SA"/>
    </w:rPr>
  </w:style>
  <w:style w:type="paragraph" w:customStyle="1" w:styleId="31">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2">
    <w:name w:val="WPSOffice手动目录 1"/>
    <w:qFormat/>
    <w:uiPriority w:val="0"/>
    <w:rPr>
      <w:rFonts w:ascii="Times New Roman" w:hAnsi="Times New Roman" w:eastAsia="宋体" w:cs="Times New Roman"/>
      <w:lang w:val="en-US" w:eastAsia="zh-CN" w:bidi="ar-SA"/>
    </w:rPr>
  </w:style>
  <w:style w:type="paragraph" w:customStyle="1" w:styleId="3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4">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8568</Words>
  <Characters>9422</Characters>
  <Lines>95</Lines>
  <Paragraphs>27</Paragraphs>
  <TotalTime>14</TotalTime>
  <ScaleCrop>false</ScaleCrop>
  <LinksUpToDate>false</LinksUpToDate>
  <CharactersWithSpaces>11399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2022-10-13T02:51:00Z</dcterms:created>
  <dc:creator>微软用户</dc:creator>
  <cp:lastModifiedBy>黄奕璋</cp:lastModifiedBy>
  <cp:lastPrinted>2021-12-03T01:58:00Z</cp:lastPrinted>
  <dcterms:modified xsi:type="dcterms:W3CDTF">2023-07-24T06:24:55Z</dcterms:modified>
  <dc:title>第二部分 商务需求明细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99661EC9729A4F378DB5E8631B6E530B_13</vt:lpwstr>
  </property>
</Properties>
</file>